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F01" w:rsidRPr="000A18D0" w:rsidRDefault="00D65F01" w:rsidP="00D65F01">
      <w:pPr>
        <w:autoSpaceDE/>
        <w:autoSpaceDN/>
        <w:jc w:val="center"/>
        <w:rPr>
          <w:rFonts w:ascii="Arial" w:eastAsia="Calibri" w:hAnsi="Arial" w:cs="Arial"/>
          <w:sz w:val="24"/>
          <w:szCs w:val="24"/>
          <w:lang w:eastAsia="en-US"/>
        </w:rPr>
      </w:pPr>
      <w:r w:rsidRPr="000A18D0">
        <w:rPr>
          <w:rFonts w:ascii="Arial" w:eastAsia="Calibri" w:hAnsi="Arial" w:cs="Arial"/>
          <w:sz w:val="24"/>
          <w:szCs w:val="24"/>
          <w:lang w:eastAsia="en-US"/>
        </w:rPr>
        <w:t>РОССИЙСКАЯ ФЕДЕРАЦИЯ</w:t>
      </w:r>
    </w:p>
    <w:p w:rsidR="00D65F01" w:rsidRPr="000A18D0" w:rsidRDefault="00D65F01" w:rsidP="00D65F01">
      <w:pPr>
        <w:autoSpaceDE/>
        <w:autoSpaceDN/>
        <w:jc w:val="center"/>
        <w:rPr>
          <w:rFonts w:ascii="Arial" w:eastAsia="Calibri" w:hAnsi="Arial" w:cs="Arial"/>
          <w:sz w:val="24"/>
          <w:szCs w:val="24"/>
          <w:lang w:eastAsia="en-US"/>
        </w:rPr>
      </w:pPr>
      <w:r w:rsidRPr="000A18D0">
        <w:rPr>
          <w:rFonts w:ascii="Arial" w:eastAsia="Calibri" w:hAnsi="Arial" w:cs="Arial"/>
          <w:sz w:val="24"/>
          <w:szCs w:val="24"/>
          <w:lang w:eastAsia="en-US"/>
        </w:rPr>
        <w:t xml:space="preserve">АДМИНИСТРАЦИЯ </w:t>
      </w:r>
      <w:r w:rsidR="00AD1AAE" w:rsidRPr="000A18D0">
        <w:rPr>
          <w:rFonts w:ascii="Arial" w:eastAsia="Calibri" w:hAnsi="Arial" w:cs="Arial"/>
          <w:sz w:val="24"/>
          <w:szCs w:val="24"/>
          <w:lang w:eastAsia="en-US"/>
        </w:rPr>
        <w:t>НОВОСЫДИНСКОГО</w:t>
      </w:r>
      <w:r w:rsidRPr="000A18D0">
        <w:rPr>
          <w:rFonts w:ascii="Arial" w:eastAsia="Calibri" w:hAnsi="Arial" w:cs="Arial"/>
          <w:sz w:val="24"/>
          <w:szCs w:val="24"/>
          <w:lang w:eastAsia="en-US"/>
        </w:rPr>
        <w:t xml:space="preserve"> СЕЛЬСОВЕТА</w:t>
      </w:r>
    </w:p>
    <w:p w:rsidR="00D65F01" w:rsidRPr="000A18D0" w:rsidRDefault="00D65F01" w:rsidP="00D65F01">
      <w:pPr>
        <w:autoSpaceDE/>
        <w:autoSpaceDN/>
        <w:jc w:val="center"/>
        <w:rPr>
          <w:rFonts w:ascii="Arial" w:eastAsia="Calibri" w:hAnsi="Arial" w:cs="Arial"/>
          <w:sz w:val="24"/>
          <w:szCs w:val="24"/>
          <w:lang w:eastAsia="en-US"/>
        </w:rPr>
      </w:pPr>
      <w:r w:rsidRPr="000A18D0">
        <w:rPr>
          <w:rFonts w:ascii="Arial" w:eastAsia="Calibri" w:hAnsi="Arial" w:cs="Arial"/>
          <w:sz w:val="24"/>
          <w:szCs w:val="24"/>
          <w:lang w:eastAsia="en-US"/>
        </w:rPr>
        <w:t>КРАСНОТУРАНСКОГО РАЙОНА</w:t>
      </w:r>
    </w:p>
    <w:p w:rsidR="00D65F01" w:rsidRPr="000A18D0" w:rsidRDefault="00D65F01" w:rsidP="00D65F01">
      <w:pPr>
        <w:autoSpaceDE/>
        <w:autoSpaceDN/>
        <w:jc w:val="center"/>
        <w:rPr>
          <w:rFonts w:ascii="Arial" w:eastAsia="Calibri" w:hAnsi="Arial" w:cs="Arial"/>
          <w:sz w:val="24"/>
          <w:szCs w:val="24"/>
          <w:lang w:eastAsia="en-US"/>
        </w:rPr>
      </w:pPr>
    </w:p>
    <w:p w:rsidR="00D65F01" w:rsidRPr="000A18D0" w:rsidRDefault="00D65F01" w:rsidP="00D65F01">
      <w:pPr>
        <w:autoSpaceDE/>
        <w:autoSpaceDN/>
        <w:jc w:val="center"/>
        <w:rPr>
          <w:rFonts w:ascii="Arial" w:eastAsia="Calibri" w:hAnsi="Arial" w:cs="Arial"/>
          <w:sz w:val="24"/>
          <w:szCs w:val="24"/>
          <w:lang w:eastAsia="en-US"/>
        </w:rPr>
      </w:pPr>
      <w:r w:rsidRPr="000A18D0">
        <w:rPr>
          <w:rFonts w:ascii="Arial" w:eastAsia="Calibri" w:hAnsi="Arial" w:cs="Arial"/>
          <w:sz w:val="24"/>
          <w:szCs w:val="24"/>
          <w:lang w:eastAsia="en-US"/>
        </w:rPr>
        <w:t>ПОСТАНОВЛЕНИЕ</w:t>
      </w:r>
    </w:p>
    <w:p w:rsidR="00D65F01" w:rsidRPr="000A18D0" w:rsidRDefault="00D65F01" w:rsidP="00D65F01">
      <w:pPr>
        <w:suppressAutoHyphens/>
        <w:autoSpaceDN/>
        <w:jc w:val="both"/>
        <w:rPr>
          <w:rFonts w:ascii="Arial" w:hAnsi="Arial" w:cs="Arial"/>
          <w:sz w:val="24"/>
          <w:szCs w:val="24"/>
          <w:lang w:eastAsia="ar-SA"/>
        </w:rPr>
      </w:pPr>
    </w:p>
    <w:p w:rsidR="00D65F01" w:rsidRPr="000A18D0" w:rsidRDefault="00B81412" w:rsidP="00D65F01">
      <w:pPr>
        <w:suppressAutoHyphens/>
        <w:autoSpaceDN/>
        <w:jc w:val="both"/>
        <w:rPr>
          <w:rFonts w:ascii="Arial" w:hAnsi="Arial" w:cs="Arial"/>
          <w:sz w:val="24"/>
          <w:szCs w:val="24"/>
          <w:u w:val="single"/>
          <w:lang w:eastAsia="ar-SA"/>
        </w:rPr>
      </w:pPr>
      <w:r w:rsidRPr="000A18D0">
        <w:rPr>
          <w:rFonts w:ascii="Arial" w:hAnsi="Arial" w:cs="Arial"/>
          <w:sz w:val="24"/>
          <w:szCs w:val="24"/>
          <w:lang w:eastAsia="ar-SA"/>
        </w:rPr>
        <w:t xml:space="preserve">   </w:t>
      </w:r>
      <w:r w:rsidR="00D65F01" w:rsidRPr="000A18D0">
        <w:rPr>
          <w:rFonts w:ascii="Arial" w:hAnsi="Arial" w:cs="Arial"/>
          <w:sz w:val="24"/>
          <w:szCs w:val="24"/>
          <w:lang w:eastAsia="ar-SA"/>
        </w:rPr>
        <w:t xml:space="preserve"> </w:t>
      </w:r>
      <w:r w:rsidR="00AD1AAE" w:rsidRPr="000A18D0">
        <w:rPr>
          <w:rFonts w:ascii="Arial" w:hAnsi="Arial" w:cs="Arial"/>
          <w:sz w:val="24"/>
          <w:szCs w:val="24"/>
          <w:lang w:eastAsia="ar-SA"/>
        </w:rPr>
        <w:t>2</w:t>
      </w:r>
      <w:r w:rsidR="000A18D0">
        <w:rPr>
          <w:rFonts w:ascii="Arial" w:hAnsi="Arial" w:cs="Arial"/>
          <w:sz w:val="24"/>
          <w:szCs w:val="24"/>
          <w:lang w:eastAsia="ar-SA"/>
        </w:rPr>
        <w:t>4</w:t>
      </w:r>
      <w:r w:rsidR="00AD1AAE" w:rsidRPr="000A18D0">
        <w:rPr>
          <w:rFonts w:ascii="Arial" w:hAnsi="Arial" w:cs="Arial"/>
          <w:sz w:val="24"/>
          <w:szCs w:val="24"/>
          <w:lang w:eastAsia="ar-SA"/>
        </w:rPr>
        <w:t>.12.2021</w:t>
      </w:r>
      <w:r w:rsidR="00D65F01" w:rsidRPr="000A18D0">
        <w:rPr>
          <w:rFonts w:ascii="Arial" w:hAnsi="Arial" w:cs="Arial"/>
          <w:sz w:val="24"/>
          <w:szCs w:val="24"/>
          <w:lang w:eastAsia="ar-SA"/>
        </w:rPr>
        <w:t xml:space="preserve">                            с. </w:t>
      </w:r>
      <w:r w:rsidR="00AD1AAE" w:rsidRPr="000A18D0">
        <w:rPr>
          <w:rFonts w:ascii="Arial" w:hAnsi="Arial" w:cs="Arial"/>
          <w:sz w:val="24"/>
          <w:szCs w:val="24"/>
          <w:lang w:eastAsia="ar-SA"/>
        </w:rPr>
        <w:t xml:space="preserve">Новая </w:t>
      </w:r>
      <w:proofErr w:type="spellStart"/>
      <w:r w:rsidR="00AD1AAE" w:rsidRPr="000A18D0">
        <w:rPr>
          <w:rFonts w:ascii="Arial" w:hAnsi="Arial" w:cs="Arial"/>
          <w:sz w:val="24"/>
          <w:szCs w:val="24"/>
          <w:lang w:eastAsia="ar-SA"/>
        </w:rPr>
        <w:t>Сыда</w:t>
      </w:r>
      <w:proofErr w:type="spellEnd"/>
      <w:r w:rsidR="00D65F01" w:rsidRPr="000A18D0">
        <w:rPr>
          <w:rFonts w:ascii="Arial" w:hAnsi="Arial" w:cs="Arial"/>
          <w:sz w:val="24"/>
          <w:szCs w:val="24"/>
          <w:lang w:eastAsia="ar-SA"/>
        </w:rPr>
        <w:t xml:space="preserve">                              № </w:t>
      </w:r>
      <w:r w:rsidR="000A18D0">
        <w:rPr>
          <w:rFonts w:ascii="Arial" w:hAnsi="Arial" w:cs="Arial"/>
          <w:sz w:val="24"/>
          <w:szCs w:val="24"/>
          <w:lang w:eastAsia="ar-SA"/>
        </w:rPr>
        <w:t>33-п</w:t>
      </w:r>
    </w:p>
    <w:p w:rsidR="00D65F01" w:rsidRPr="000A18D0" w:rsidRDefault="00D65F01" w:rsidP="00D65F01">
      <w:pPr>
        <w:autoSpaceDE/>
        <w:autoSpaceDN/>
        <w:spacing w:line="20" w:lineRule="atLeast"/>
        <w:ind w:firstLine="360"/>
        <w:jc w:val="both"/>
        <w:rPr>
          <w:rFonts w:ascii="Arial" w:hAnsi="Arial" w:cs="Arial"/>
          <w:sz w:val="24"/>
          <w:szCs w:val="24"/>
        </w:rPr>
      </w:pPr>
      <w:r w:rsidRPr="000A18D0">
        <w:rPr>
          <w:rFonts w:ascii="Arial" w:hAnsi="Arial" w:cs="Arial"/>
          <w:sz w:val="24"/>
          <w:szCs w:val="24"/>
        </w:rPr>
        <w:t xml:space="preserve">               </w:t>
      </w:r>
    </w:p>
    <w:p w:rsidR="005378E1" w:rsidRPr="000A18D0" w:rsidRDefault="005378E1" w:rsidP="00117DB6">
      <w:pPr>
        <w:jc w:val="both"/>
        <w:rPr>
          <w:rFonts w:ascii="Arial" w:hAnsi="Arial" w:cs="Arial"/>
          <w:sz w:val="24"/>
          <w:szCs w:val="24"/>
        </w:rPr>
      </w:pPr>
    </w:p>
    <w:p w:rsidR="003503EB" w:rsidRPr="000A18D0" w:rsidRDefault="003503EB" w:rsidP="003503EB">
      <w:pPr>
        <w:jc w:val="center"/>
        <w:rPr>
          <w:rFonts w:ascii="Arial" w:hAnsi="Arial" w:cs="Arial"/>
          <w:color w:val="0A0A0A"/>
          <w:sz w:val="24"/>
          <w:szCs w:val="24"/>
        </w:rPr>
      </w:pPr>
      <w:proofErr w:type="gramStart"/>
      <w:r w:rsidRPr="000A18D0">
        <w:rPr>
          <w:rFonts w:ascii="Arial" w:hAnsi="Arial" w:cs="Arial"/>
          <w:color w:val="0A0A0A"/>
          <w:sz w:val="24"/>
          <w:szCs w:val="24"/>
        </w:rPr>
        <w:t xml:space="preserve">Об утверждении </w:t>
      </w:r>
      <w:r w:rsidR="00321963" w:rsidRPr="000A18D0">
        <w:rPr>
          <w:rFonts w:ascii="Arial" w:hAnsi="Arial" w:cs="Arial"/>
          <w:color w:val="0A0A0A"/>
          <w:sz w:val="24"/>
          <w:szCs w:val="24"/>
        </w:rPr>
        <w:t>положения о порядке</w:t>
      </w:r>
      <w:r w:rsidRPr="000A18D0">
        <w:rPr>
          <w:rFonts w:ascii="Arial" w:hAnsi="Arial" w:cs="Arial"/>
          <w:color w:val="0A0A0A"/>
          <w:sz w:val="24"/>
          <w:szCs w:val="24"/>
        </w:rPr>
        <w:t xml:space="preserve"> определения размера платы за жилое помещение по договорам социального найма  жилых помещений на территории</w:t>
      </w:r>
      <w:proofErr w:type="gramEnd"/>
      <w:r w:rsidRPr="000A18D0">
        <w:rPr>
          <w:rFonts w:ascii="Arial" w:hAnsi="Arial" w:cs="Arial"/>
          <w:color w:val="0A0A0A"/>
          <w:sz w:val="24"/>
          <w:szCs w:val="24"/>
        </w:rPr>
        <w:t xml:space="preserve"> муниципального образования </w:t>
      </w:r>
      <w:r w:rsidR="00AD1AAE" w:rsidRPr="000A18D0">
        <w:rPr>
          <w:rFonts w:ascii="Arial" w:hAnsi="Arial" w:cs="Arial"/>
          <w:color w:val="0A0A0A"/>
          <w:sz w:val="24"/>
          <w:szCs w:val="24"/>
        </w:rPr>
        <w:t>Новосыдинский</w:t>
      </w:r>
      <w:r w:rsidRPr="000A18D0">
        <w:rPr>
          <w:rFonts w:ascii="Arial" w:hAnsi="Arial" w:cs="Arial"/>
          <w:color w:val="0A0A0A"/>
          <w:sz w:val="24"/>
          <w:szCs w:val="24"/>
        </w:rPr>
        <w:t xml:space="preserve"> сельсовет</w:t>
      </w:r>
    </w:p>
    <w:p w:rsidR="003503EB" w:rsidRPr="000A18D0" w:rsidRDefault="003503EB" w:rsidP="003503EB">
      <w:pPr>
        <w:rPr>
          <w:rFonts w:ascii="Arial" w:hAnsi="Arial" w:cs="Arial"/>
          <w:color w:val="0A0A0A"/>
          <w:sz w:val="24"/>
          <w:szCs w:val="24"/>
        </w:rPr>
      </w:pPr>
      <w:r w:rsidRPr="000A18D0">
        <w:rPr>
          <w:rFonts w:ascii="Arial" w:hAnsi="Arial" w:cs="Arial"/>
          <w:color w:val="0A0A0A"/>
          <w:sz w:val="24"/>
          <w:szCs w:val="24"/>
        </w:rPr>
        <w:t> </w:t>
      </w:r>
    </w:p>
    <w:p w:rsidR="003503EB" w:rsidRPr="000A18D0" w:rsidRDefault="003503EB" w:rsidP="003503EB">
      <w:pPr>
        <w:rPr>
          <w:rFonts w:ascii="Arial" w:hAnsi="Arial" w:cs="Arial"/>
          <w:color w:val="0A0A0A"/>
          <w:sz w:val="24"/>
          <w:szCs w:val="24"/>
        </w:rPr>
      </w:pPr>
      <w:r w:rsidRPr="000A18D0">
        <w:rPr>
          <w:rFonts w:ascii="Arial" w:hAnsi="Arial" w:cs="Arial"/>
          <w:color w:val="0A0A0A"/>
          <w:sz w:val="24"/>
          <w:szCs w:val="24"/>
        </w:rPr>
        <w:t> </w:t>
      </w:r>
    </w:p>
    <w:p w:rsidR="003503EB" w:rsidRPr="000A18D0" w:rsidRDefault="003503EB" w:rsidP="003503EB">
      <w:pPr>
        <w:rPr>
          <w:rFonts w:ascii="Arial" w:hAnsi="Arial" w:cs="Arial"/>
          <w:color w:val="0A0A0A"/>
          <w:sz w:val="24"/>
          <w:szCs w:val="24"/>
        </w:rPr>
      </w:pPr>
      <w:r w:rsidRPr="000A18D0">
        <w:rPr>
          <w:rFonts w:ascii="Arial" w:hAnsi="Arial" w:cs="Arial"/>
          <w:color w:val="0A0A0A"/>
          <w:sz w:val="24"/>
          <w:szCs w:val="24"/>
        </w:rPr>
        <w:t> </w:t>
      </w:r>
    </w:p>
    <w:p w:rsidR="003503EB" w:rsidRPr="000A18D0" w:rsidRDefault="003503EB" w:rsidP="003503EB">
      <w:pPr>
        <w:ind w:firstLine="709"/>
        <w:jc w:val="both"/>
        <w:rPr>
          <w:rFonts w:ascii="Arial" w:hAnsi="Arial" w:cs="Arial"/>
          <w:color w:val="0A0A0A"/>
          <w:sz w:val="24"/>
          <w:szCs w:val="24"/>
        </w:rPr>
      </w:pPr>
      <w:r w:rsidRPr="000A18D0">
        <w:rPr>
          <w:rFonts w:ascii="Arial" w:hAnsi="Arial" w:cs="Arial"/>
          <w:color w:val="0A0A0A"/>
          <w:sz w:val="24"/>
          <w:szCs w:val="24"/>
        </w:rPr>
        <w:t xml:space="preserve"> В соответствии со статьей 156 Жилищного кодекса, приказом Минстроя РФ от 02.12.1996 № 17-152 «Об утверждении  Методических указаний  </w:t>
      </w:r>
      <w:r w:rsidR="00761523" w:rsidRPr="000A18D0">
        <w:rPr>
          <w:rFonts w:ascii="Arial" w:hAnsi="Arial" w:cs="Arial"/>
          <w:color w:val="0A0A0A"/>
          <w:sz w:val="24"/>
          <w:szCs w:val="24"/>
        </w:rPr>
        <w:t>по расчету ставок платы за на</w:t>
      </w:r>
      <w:r w:rsidR="00D65F01" w:rsidRPr="000A18D0">
        <w:rPr>
          <w:rFonts w:ascii="Arial" w:hAnsi="Arial" w:cs="Arial"/>
          <w:color w:val="0A0A0A"/>
          <w:sz w:val="24"/>
          <w:szCs w:val="24"/>
        </w:rPr>
        <w:t>е</w:t>
      </w:r>
      <w:r w:rsidR="00761523" w:rsidRPr="000A18D0">
        <w:rPr>
          <w:rFonts w:ascii="Arial" w:hAnsi="Arial" w:cs="Arial"/>
          <w:color w:val="0A0A0A"/>
          <w:sz w:val="24"/>
          <w:szCs w:val="24"/>
        </w:rPr>
        <w:t xml:space="preserve">м </w:t>
      </w:r>
      <w:r w:rsidRPr="000A18D0">
        <w:rPr>
          <w:rFonts w:ascii="Arial" w:hAnsi="Arial" w:cs="Arial"/>
          <w:color w:val="0A0A0A"/>
          <w:sz w:val="24"/>
          <w:szCs w:val="24"/>
        </w:rPr>
        <w:t>и отчислений на капитальный ремонт жилых помещений, включаемых в ставку платы за содержание и ремонт жилья (техническое обслуживание), муниципального и государственного жилищного фонда», руководствуясь Устав</w:t>
      </w:r>
      <w:r w:rsidR="00AD1AAE" w:rsidRPr="000A18D0">
        <w:rPr>
          <w:rFonts w:ascii="Arial" w:hAnsi="Arial" w:cs="Arial"/>
          <w:color w:val="0A0A0A"/>
          <w:sz w:val="24"/>
          <w:szCs w:val="24"/>
        </w:rPr>
        <w:t xml:space="preserve">ом </w:t>
      </w:r>
      <w:r w:rsidRPr="000A18D0">
        <w:rPr>
          <w:rFonts w:ascii="Arial" w:hAnsi="Arial" w:cs="Arial"/>
          <w:color w:val="0A0A0A"/>
          <w:sz w:val="24"/>
          <w:szCs w:val="24"/>
        </w:rPr>
        <w:t xml:space="preserve"> </w:t>
      </w:r>
      <w:r w:rsidR="00AD1AAE" w:rsidRPr="000A18D0">
        <w:rPr>
          <w:rFonts w:ascii="Arial" w:hAnsi="Arial" w:cs="Arial"/>
          <w:color w:val="0A0A0A"/>
          <w:sz w:val="24"/>
          <w:szCs w:val="24"/>
        </w:rPr>
        <w:t xml:space="preserve">Новосыдинского </w:t>
      </w:r>
      <w:r w:rsidRPr="000A18D0">
        <w:rPr>
          <w:rFonts w:ascii="Arial" w:hAnsi="Arial" w:cs="Arial"/>
          <w:color w:val="0A0A0A"/>
          <w:sz w:val="24"/>
          <w:szCs w:val="24"/>
        </w:rPr>
        <w:t xml:space="preserve">сельсовета </w:t>
      </w:r>
    </w:p>
    <w:p w:rsidR="00CF23ED" w:rsidRPr="000A18D0" w:rsidRDefault="00CF23ED" w:rsidP="003503EB">
      <w:pPr>
        <w:ind w:firstLine="709"/>
        <w:jc w:val="both"/>
        <w:rPr>
          <w:rFonts w:ascii="Arial" w:hAnsi="Arial" w:cs="Arial"/>
          <w:color w:val="0A0A0A"/>
          <w:sz w:val="24"/>
          <w:szCs w:val="24"/>
        </w:rPr>
      </w:pPr>
    </w:p>
    <w:p w:rsidR="003503EB" w:rsidRPr="000A18D0" w:rsidRDefault="003503EB" w:rsidP="00CF23ED">
      <w:pPr>
        <w:jc w:val="center"/>
        <w:rPr>
          <w:rFonts w:ascii="Arial" w:hAnsi="Arial" w:cs="Arial"/>
          <w:color w:val="0A0A0A"/>
          <w:sz w:val="24"/>
          <w:szCs w:val="24"/>
        </w:rPr>
      </w:pPr>
      <w:r w:rsidRPr="000A18D0">
        <w:rPr>
          <w:rFonts w:ascii="Arial" w:hAnsi="Arial" w:cs="Arial"/>
          <w:color w:val="0A0A0A"/>
          <w:sz w:val="24"/>
          <w:szCs w:val="24"/>
        </w:rPr>
        <w:t>ПОСТАНОВЛЯ</w:t>
      </w:r>
      <w:r w:rsidR="00DF2D42" w:rsidRPr="000A18D0">
        <w:rPr>
          <w:rFonts w:ascii="Arial" w:hAnsi="Arial" w:cs="Arial"/>
          <w:color w:val="0A0A0A"/>
          <w:sz w:val="24"/>
          <w:szCs w:val="24"/>
        </w:rPr>
        <w:t>ЕТ</w:t>
      </w:r>
      <w:r w:rsidRPr="000A18D0">
        <w:rPr>
          <w:rFonts w:ascii="Arial" w:hAnsi="Arial" w:cs="Arial"/>
          <w:color w:val="0A0A0A"/>
          <w:sz w:val="24"/>
          <w:szCs w:val="24"/>
        </w:rPr>
        <w:t>:</w:t>
      </w:r>
    </w:p>
    <w:p w:rsidR="00CF23ED" w:rsidRPr="000A18D0" w:rsidRDefault="00CF23ED" w:rsidP="00CF23ED">
      <w:pPr>
        <w:jc w:val="center"/>
        <w:rPr>
          <w:rFonts w:ascii="Arial" w:hAnsi="Arial" w:cs="Arial"/>
          <w:color w:val="0A0A0A"/>
          <w:sz w:val="24"/>
          <w:szCs w:val="24"/>
        </w:rPr>
      </w:pPr>
    </w:p>
    <w:p w:rsidR="003503EB" w:rsidRPr="000A18D0" w:rsidRDefault="003503EB" w:rsidP="003503EB">
      <w:pPr>
        <w:jc w:val="both"/>
        <w:rPr>
          <w:rFonts w:ascii="Arial" w:hAnsi="Arial" w:cs="Arial"/>
          <w:color w:val="0A0A0A"/>
          <w:sz w:val="24"/>
          <w:szCs w:val="24"/>
        </w:rPr>
      </w:pPr>
      <w:r w:rsidRPr="000A18D0">
        <w:rPr>
          <w:rFonts w:ascii="Arial" w:hAnsi="Arial" w:cs="Arial"/>
          <w:color w:val="0A0A0A"/>
          <w:sz w:val="24"/>
          <w:szCs w:val="24"/>
        </w:rPr>
        <w:t>           1.  Утвердить положение о порядке определения размера платы за жилое помещение по договорам социального найма  жилых помещений на территории</w:t>
      </w:r>
      <w:r w:rsidR="00321963" w:rsidRPr="000A18D0">
        <w:rPr>
          <w:rFonts w:ascii="Arial" w:hAnsi="Arial" w:cs="Arial"/>
          <w:color w:val="0A0A0A"/>
          <w:sz w:val="24"/>
          <w:szCs w:val="24"/>
        </w:rPr>
        <w:t xml:space="preserve"> </w:t>
      </w:r>
      <w:r w:rsidR="00CF23ED" w:rsidRPr="000A18D0">
        <w:rPr>
          <w:rFonts w:ascii="Arial" w:hAnsi="Arial" w:cs="Arial"/>
          <w:color w:val="0A0A0A"/>
          <w:sz w:val="24"/>
          <w:szCs w:val="24"/>
        </w:rPr>
        <w:t xml:space="preserve">муниципального образования </w:t>
      </w:r>
      <w:r w:rsidR="00AD1AAE" w:rsidRPr="000A18D0">
        <w:rPr>
          <w:rFonts w:ascii="Arial" w:hAnsi="Arial" w:cs="Arial"/>
          <w:color w:val="0A0A0A"/>
          <w:sz w:val="24"/>
          <w:szCs w:val="24"/>
        </w:rPr>
        <w:t>Новосыдинский</w:t>
      </w:r>
      <w:r w:rsidR="00CF23ED" w:rsidRPr="000A18D0">
        <w:rPr>
          <w:rFonts w:ascii="Arial" w:hAnsi="Arial" w:cs="Arial"/>
          <w:color w:val="0A0A0A"/>
          <w:sz w:val="24"/>
          <w:szCs w:val="24"/>
        </w:rPr>
        <w:t xml:space="preserve"> сельсовет</w:t>
      </w:r>
      <w:r w:rsidRPr="000A18D0">
        <w:rPr>
          <w:rFonts w:ascii="Arial" w:hAnsi="Arial" w:cs="Arial"/>
          <w:color w:val="0A0A0A"/>
          <w:sz w:val="24"/>
          <w:szCs w:val="24"/>
        </w:rPr>
        <w:t>, согласно  приложению к настоящему постановлению.</w:t>
      </w:r>
    </w:p>
    <w:p w:rsidR="003503EB" w:rsidRPr="000A18D0" w:rsidRDefault="003503EB" w:rsidP="003503EB">
      <w:pPr>
        <w:jc w:val="both"/>
        <w:rPr>
          <w:rFonts w:ascii="Arial" w:hAnsi="Arial" w:cs="Arial"/>
          <w:color w:val="0A0A0A"/>
          <w:sz w:val="24"/>
          <w:szCs w:val="24"/>
        </w:rPr>
      </w:pPr>
      <w:r w:rsidRPr="000A18D0">
        <w:rPr>
          <w:rFonts w:ascii="Arial" w:hAnsi="Arial" w:cs="Arial"/>
          <w:color w:val="0A0A0A"/>
          <w:sz w:val="24"/>
          <w:szCs w:val="24"/>
        </w:rPr>
        <w:t>           2.  Утвердить методику расчёта ставки платы за наем жилого помещения.</w:t>
      </w:r>
    </w:p>
    <w:p w:rsidR="003503EB" w:rsidRPr="000A18D0" w:rsidRDefault="000A18D0" w:rsidP="003503EB">
      <w:pPr>
        <w:jc w:val="both"/>
        <w:rPr>
          <w:rFonts w:ascii="Arial" w:hAnsi="Arial" w:cs="Arial"/>
          <w:color w:val="0A0A0A"/>
          <w:sz w:val="24"/>
          <w:szCs w:val="24"/>
        </w:rPr>
      </w:pPr>
      <w:r>
        <w:rPr>
          <w:rFonts w:ascii="Arial" w:hAnsi="Arial" w:cs="Arial"/>
          <w:color w:val="0A0A0A"/>
          <w:sz w:val="24"/>
          <w:szCs w:val="24"/>
        </w:rPr>
        <w:t>          </w:t>
      </w:r>
      <w:r w:rsidR="003503EB" w:rsidRPr="000A18D0">
        <w:rPr>
          <w:rFonts w:ascii="Arial" w:hAnsi="Arial" w:cs="Arial"/>
          <w:color w:val="0A0A0A"/>
          <w:sz w:val="24"/>
          <w:szCs w:val="24"/>
        </w:rPr>
        <w:t xml:space="preserve">3.  </w:t>
      </w:r>
      <w:proofErr w:type="gramStart"/>
      <w:r w:rsidR="003503EB" w:rsidRPr="000A18D0">
        <w:rPr>
          <w:rFonts w:ascii="Arial" w:hAnsi="Arial" w:cs="Arial"/>
          <w:color w:val="0A0A0A"/>
          <w:sz w:val="24"/>
          <w:szCs w:val="24"/>
        </w:rPr>
        <w:t>Контроль за</w:t>
      </w:r>
      <w:proofErr w:type="gramEnd"/>
      <w:r w:rsidR="003503EB" w:rsidRPr="000A18D0">
        <w:rPr>
          <w:rFonts w:ascii="Arial" w:hAnsi="Arial" w:cs="Arial"/>
          <w:color w:val="0A0A0A"/>
          <w:sz w:val="24"/>
          <w:szCs w:val="24"/>
        </w:rPr>
        <w:t xml:space="preserve"> исполнением настоящего постановления </w:t>
      </w:r>
      <w:r w:rsidR="00D65F01" w:rsidRPr="000A18D0">
        <w:rPr>
          <w:rFonts w:ascii="Arial" w:hAnsi="Arial" w:cs="Arial"/>
          <w:color w:val="0A0A0A"/>
          <w:sz w:val="24"/>
          <w:szCs w:val="24"/>
        </w:rPr>
        <w:t>оставляю за собой</w:t>
      </w:r>
      <w:r w:rsidR="003503EB" w:rsidRPr="000A18D0">
        <w:rPr>
          <w:rFonts w:ascii="Arial" w:hAnsi="Arial" w:cs="Arial"/>
          <w:color w:val="0A0A0A"/>
          <w:sz w:val="24"/>
          <w:szCs w:val="24"/>
        </w:rPr>
        <w:t>.</w:t>
      </w:r>
    </w:p>
    <w:p w:rsidR="00D65F01" w:rsidRPr="000A18D0" w:rsidRDefault="00894652" w:rsidP="00D65F01">
      <w:pPr>
        <w:ind w:firstLine="709"/>
        <w:jc w:val="both"/>
        <w:rPr>
          <w:rFonts w:ascii="Arial" w:hAnsi="Arial" w:cs="Arial"/>
          <w:sz w:val="24"/>
          <w:szCs w:val="24"/>
        </w:rPr>
      </w:pPr>
      <w:r w:rsidRPr="000A18D0">
        <w:rPr>
          <w:rFonts w:ascii="Arial" w:hAnsi="Arial" w:cs="Arial"/>
          <w:sz w:val="24"/>
          <w:szCs w:val="24"/>
        </w:rPr>
        <w:t xml:space="preserve">4. </w:t>
      </w:r>
      <w:r w:rsidR="00D65F01" w:rsidRPr="000A18D0">
        <w:rPr>
          <w:rFonts w:ascii="Arial" w:hAnsi="Arial" w:cs="Arial"/>
          <w:sz w:val="24"/>
          <w:szCs w:val="24"/>
        </w:rPr>
        <w:t xml:space="preserve">Опубликовать настоящее постановление в газете «Ведомости органов местного самоуправления </w:t>
      </w:r>
      <w:r w:rsidR="00DF2D42" w:rsidRPr="000A18D0">
        <w:rPr>
          <w:rFonts w:ascii="Arial" w:hAnsi="Arial" w:cs="Arial"/>
          <w:sz w:val="24"/>
          <w:szCs w:val="24"/>
        </w:rPr>
        <w:t xml:space="preserve">села </w:t>
      </w:r>
      <w:proofErr w:type="gramStart"/>
      <w:r w:rsidR="00DF2D42" w:rsidRPr="000A18D0">
        <w:rPr>
          <w:rFonts w:ascii="Arial" w:hAnsi="Arial" w:cs="Arial"/>
          <w:sz w:val="24"/>
          <w:szCs w:val="24"/>
        </w:rPr>
        <w:t>Новая</w:t>
      </w:r>
      <w:proofErr w:type="gramEnd"/>
      <w:r w:rsidR="00DF2D42" w:rsidRPr="000A18D0">
        <w:rPr>
          <w:rFonts w:ascii="Arial" w:hAnsi="Arial" w:cs="Arial"/>
          <w:sz w:val="24"/>
          <w:szCs w:val="24"/>
        </w:rPr>
        <w:t xml:space="preserve"> </w:t>
      </w:r>
      <w:proofErr w:type="spellStart"/>
      <w:r w:rsidR="00DF2D42" w:rsidRPr="000A18D0">
        <w:rPr>
          <w:rFonts w:ascii="Arial" w:hAnsi="Arial" w:cs="Arial"/>
          <w:sz w:val="24"/>
          <w:szCs w:val="24"/>
        </w:rPr>
        <w:t>Сыда</w:t>
      </w:r>
      <w:proofErr w:type="spellEnd"/>
      <w:r w:rsidR="00D65F01" w:rsidRPr="000A18D0">
        <w:rPr>
          <w:rFonts w:ascii="Arial" w:hAnsi="Arial" w:cs="Arial"/>
          <w:sz w:val="24"/>
          <w:szCs w:val="24"/>
        </w:rPr>
        <w:t xml:space="preserve">» и разместить на официальном сайте администрации </w:t>
      </w:r>
      <w:r w:rsidR="00AD1AAE" w:rsidRPr="000A18D0">
        <w:rPr>
          <w:rFonts w:ascii="Arial" w:hAnsi="Arial" w:cs="Arial"/>
          <w:sz w:val="24"/>
          <w:szCs w:val="24"/>
        </w:rPr>
        <w:t>Новосыдинского</w:t>
      </w:r>
      <w:r w:rsidR="00D65F01" w:rsidRPr="000A18D0">
        <w:rPr>
          <w:rFonts w:ascii="Arial" w:hAnsi="Arial" w:cs="Arial"/>
          <w:sz w:val="24"/>
          <w:szCs w:val="24"/>
        </w:rPr>
        <w:t xml:space="preserve"> сельсовета.</w:t>
      </w:r>
    </w:p>
    <w:p w:rsidR="00894652" w:rsidRPr="000A18D0" w:rsidRDefault="00894652" w:rsidP="00D65F01">
      <w:pPr>
        <w:pStyle w:val="ConsPlusNormal"/>
        <w:ind w:firstLine="709"/>
        <w:jc w:val="both"/>
        <w:rPr>
          <w:rFonts w:ascii="Arial" w:hAnsi="Arial" w:cs="Arial"/>
          <w:sz w:val="24"/>
          <w:szCs w:val="24"/>
        </w:rPr>
      </w:pPr>
      <w:r w:rsidRPr="000A18D0">
        <w:rPr>
          <w:rFonts w:ascii="Arial" w:hAnsi="Arial" w:cs="Arial"/>
          <w:sz w:val="24"/>
          <w:szCs w:val="24"/>
        </w:rPr>
        <w:t xml:space="preserve">5. Постановление вступает в силу со дня подписания. </w:t>
      </w:r>
    </w:p>
    <w:p w:rsidR="00894652" w:rsidRPr="000A18D0" w:rsidRDefault="00894652" w:rsidP="003503EB">
      <w:pPr>
        <w:jc w:val="both"/>
        <w:rPr>
          <w:rFonts w:ascii="Arial" w:hAnsi="Arial" w:cs="Arial"/>
          <w:color w:val="0A0A0A"/>
          <w:sz w:val="24"/>
          <w:szCs w:val="24"/>
        </w:rPr>
      </w:pPr>
    </w:p>
    <w:p w:rsidR="003503EB" w:rsidRPr="000A18D0" w:rsidRDefault="003503EB" w:rsidP="003503EB">
      <w:pPr>
        <w:rPr>
          <w:rFonts w:ascii="Arial" w:hAnsi="Arial" w:cs="Arial"/>
          <w:color w:val="0A0A0A"/>
          <w:sz w:val="24"/>
          <w:szCs w:val="24"/>
        </w:rPr>
      </w:pPr>
      <w:r w:rsidRPr="000A18D0">
        <w:rPr>
          <w:rFonts w:ascii="Arial" w:hAnsi="Arial" w:cs="Arial"/>
          <w:color w:val="0A0A0A"/>
          <w:sz w:val="24"/>
          <w:szCs w:val="24"/>
        </w:rPr>
        <w:t>  </w:t>
      </w:r>
    </w:p>
    <w:p w:rsidR="003503EB" w:rsidRPr="000A18D0" w:rsidRDefault="003503EB" w:rsidP="003503EB">
      <w:pPr>
        <w:rPr>
          <w:rFonts w:ascii="Arial" w:hAnsi="Arial" w:cs="Arial"/>
          <w:color w:val="0A0A0A"/>
          <w:sz w:val="24"/>
          <w:szCs w:val="24"/>
        </w:rPr>
      </w:pPr>
      <w:r w:rsidRPr="000A18D0">
        <w:rPr>
          <w:rFonts w:ascii="Arial" w:hAnsi="Arial" w:cs="Arial"/>
          <w:color w:val="0A0A0A"/>
          <w:sz w:val="24"/>
          <w:szCs w:val="24"/>
        </w:rPr>
        <w:t> </w:t>
      </w:r>
    </w:p>
    <w:p w:rsidR="003503EB" w:rsidRPr="000A18D0" w:rsidRDefault="003503EB" w:rsidP="003503EB">
      <w:pPr>
        <w:rPr>
          <w:rFonts w:ascii="Arial" w:hAnsi="Arial" w:cs="Arial"/>
          <w:color w:val="0A0A0A"/>
          <w:sz w:val="24"/>
          <w:szCs w:val="24"/>
        </w:rPr>
      </w:pPr>
      <w:r w:rsidRPr="000A18D0">
        <w:rPr>
          <w:rFonts w:ascii="Arial" w:hAnsi="Arial" w:cs="Arial"/>
          <w:color w:val="0A0A0A"/>
          <w:sz w:val="24"/>
          <w:szCs w:val="24"/>
        </w:rPr>
        <w:t> </w:t>
      </w:r>
    </w:p>
    <w:p w:rsidR="003D1672" w:rsidRPr="000A18D0" w:rsidRDefault="00AF253D" w:rsidP="003503EB">
      <w:pPr>
        <w:rPr>
          <w:rFonts w:ascii="Arial" w:hAnsi="Arial" w:cs="Arial"/>
          <w:color w:val="0A0A0A"/>
          <w:sz w:val="24"/>
          <w:szCs w:val="24"/>
        </w:rPr>
      </w:pPr>
      <w:r w:rsidRPr="000A18D0">
        <w:rPr>
          <w:rFonts w:ascii="Arial" w:hAnsi="Arial" w:cs="Arial"/>
          <w:color w:val="0A0A0A"/>
          <w:sz w:val="24"/>
          <w:szCs w:val="24"/>
        </w:rPr>
        <w:t xml:space="preserve">   Г</w:t>
      </w:r>
      <w:r w:rsidR="00CF23ED" w:rsidRPr="000A18D0">
        <w:rPr>
          <w:rFonts w:ascii="Arial" w:hAnsi="Arial" w:cs="Arial"/>
          <w:color w:val="0A0A0A"/>
          <w:sz w:val="24"/>
          <w:szCs w:val="24"/>
        </w:rPr>
        <w:t>лав</w:t>
      </w:r>
      <w:r w:rsidRPr="000A18D0">
        <w:rPr>
          <w:rFonts w:ascii="Arial" w:hAnsi="Arial" w:cs="Arial"/>
          <w:color w:val="0A0A0A"/>
          <w:sz w:val="24"/>
          <w:szCs w:val="24"/>
        </w:rPr>
        <w:t>а</w:t>
      </w:r>
      <w:r w:rsidR="00CF23ED" w:rsidRPr="000A18D0">
        <w:rPr>
          <w:rFonts w:ascii="Arial" w:hAnsi="Arial" w:cs="Arial"/>
          <w:color w:val="0A0A0A"/>
          <w:sz w:val="24"/>
          <w:szCs w:val="24"/>
        </w:rPr>
        <w:t xml:space="preserve"> </w:t>
      </w:r>
      <w:r w:rsidR="00AD1AAE" w:rsidRPr="000A18D0">
        <w:rPr>
          <w:rFonts w:ascii="Arial" w:hAnsi="Arial" w:cs="Arial"/>
          <w:color w:val="0A0A0A"/>
          <w:sz w:val="24"/>
          <w:szCs w:val="24"/>
        </w:rPr>
        <w:t>Новосыдинского</w:t>
      </w:r>
      <w:r w:rsidR="00CF23ED" w:rsidRPr="000A18D0">
        <w:rPr>
          <w:rFonts w:ascii="Arial" w:hAnsi="Arial" w:cs="Arial"/>
          <w:color w:val="0A0A0A"/>
          <w:sz w:val="24"/>
          <w:szCs w:val="24"/>
        </w:rPr>
        <w:t xml:space="preserve"> сельсовета          </w:t>
      </w:r>
      <w:r w:rsidR="00AD1AAE" w:rsidRPr="000A18D0">
        <w:rPr>
          <w:rFonts w:ascii="Arial" w:hAnsi="Arial" w:cs="Arial"/>
          <w:color w:val="0A0A0A"/>
          <w:sz w:val="24"/>
          <w:szCs w:val="24"/>
        </w:rPr>
        <w:t xml:space="preserve">                         </w:t>
      </w:r>
      <w:r w:rsidR="00CF23ED" w:rsidRPr="000A18D0">
        <w:rPr>
          <w:rFonts w:ascii="Arial" w:hAnsi="Arial" w:cs="Arial"/>
          <w:color w:val="0A0A0A"/>
          <w:sz w:val="24"/>
          <w:szCs w:val="24"/>
        </w:rPr>
        <w:t xml:space="preserve">       </w:t>
      </w:r>
      <w:r w:rsidR="00AD1AAE" w:rsidRPr="000A18D0">
        <w:rPr>
          <w:rFonts w:ascii="Arial" w:hAnsi="Arial" w:cs="Arial"/>
          <w:color w:val="0A0A0A"/>
          <w:sz w:val="24"/>
          <w:szCs w:val="24"/>
        </w:rPr>
        <w:t xml:space="preserve">В.И. Арне </w:t>
      </w:r>
    </w:p>
    <w:p w:rsidR="00AD1AAE" w:rsidRPr="000A18D0" w:rsidRDefault="00AD1AAE" w:rsidP="003503EB">
      <w:pPr>
        <w:rPr>
          <w:rFonts w:ascii="Arial" w:hAnsi="Arial" w:cs="Arial"/>
          <w:color w:val="0A0A0A"/>
          <w:sz w:val="24"/>
          <w:szCs w:val="24"/>
        </w:rPr>
      </w:pPr>
    </w:p>
    <w:p w:rsidR="003D1672" w:rsidRPr="000A18D0" w:rsidRDefault="003D1672" w:rsidP="003503EB">
      <w:pPr>
        <w:rPr>
          <w:rFonts w:ascii="Arial" w:hAnsi="Arial" w:cs="Arial"/>
          <w:color w:val="0A0A0A"/>
          <w:sz w:val="24"/>
          <w:szCs w:val="24"/>
        </w:rPr>
      </w:pPr>
    </w:p>
    <w:p w:rsidR="00B81412" w:rsidRPr="000A18D0" w:rsidRDefault="00B81412" w:rsidP="003503EB">
      <w:pPr>
        <w:rPr>
          <w:rFonts w:ascii="Arial" w:hAnsi="Arial" w:cs="Arial"/>
          <w:color w:val="0A0A0A"/>
          <w:sz w:val="24"/>
          <w:szCs w:val="24"/>
        </w:rPr>
      </w:pPr>
    </w:p>
    <w:p w:rsidR="000A18D0" w:rsidRDefault="000A18D0" w:rsidP="00D65F01">
      <w:pPr>
        <w:ind w:left="4248"/>
        <w:jc w:val="right"/>
        <w:rPr>
          <w:rFonts w:ascii="Arial" w:hAnsi="Arial" w:cs="Arial"/>
          <w:color w:val="0A0A0A"/>
          <w:sz w:val="24"/>
          <w:szCs w:val="24"/>
        </w:rPr>
      </w:pPr>
    </w:p>
    <w:p w:rsidR="000A18D0" w:rsidRDefault="000A18D0" w:rsidP="00D65F01">
      <w:pPr>
        <w:ind w:left="4248"/>
        <w:jc w:val="right"/>
        <w:rPr>
          <w:rFonts w:ascii="Arial" w:hAnsi="Arial" w:cs="Arial"/>
          <w:color w:val="0A0A0A"/>
          <w:sz w:val="24"/>
          <w:szCs w:val="24"/>
        </w:rPr>
      </w:pPr>
    </w:p>
    <w:p w:rsidR="000A18D0" w:rsidRDefault="000A18D0" w:rsidP="00D65F01">
      <w:pPr>
        <w:ind w:left="4248"/>
        <w:jc w:val="right"/>
        <w:rPr>
          <w:rFonts w:ascii="Arial" w:hAnsi="Arial" w:cs="Arial"/>
          <w:color w:val="0A0A0A"/>
          <w:sz w:val="24"/>
          <w:szCs w:val="24"/>
        </w:rPr>
      </w:pPr>
    </w:p>
    <w:p w:rsidR="000A18D0" w:rsidRDefault="000A18D0" w:rsidP="00D65F01">
      <w:pPr>
        <w:ind w:left="4248"/>
        <w:jc w:val="right"/>
        <w:rPr>
          <w:rFonts w:ascii="Arial" w:hAnsi="Arial" w:cs="Arial"/>
          <w:color w:val="0A0A0A"/>
          <w:sz w:val="24"/>
          <w:szCs w:val="24"/>
        </w:rPr>
      </w:pPr>
    </w:p>
    <w:p w:rsidR="000A18D0" w:rsidRDefault="000A18D0" w:rsidP="00D65F01">
      <w:pPr>
        <w:ind w:left="4248"/>
        <w:jc w:val="right"/>
        <w:rPr>
          <w:rFonts w:ascii="Arial" w:hAnsi="Arial" w:cs="Arial"/>
          <w:color w:val="0A0A0A"/>
          <w:sz w:val="24"/>
          <w:szCs w:val="24"/>
        </w:rPr>
      </w:pPr>
    </w:p>
    <w:p w:rsidR="000A18D0" w:rsidRDefault="000A18D0" w:rsidP="00D65F01">
      <w:pPr>
        <w:ind w:left="4248"/>
        <w:jc w:val="right"/>
        <w:rPr>
          <w:rFonts w:ascii="Arial" w:hAnsi="Arial" w:cs="Arial"/>
          <w:color w:val="0A0A0A"/>
          <w:sz w:val="24"/>
          <w:szCs w:val="24"/>
        </w:rPr>
      </w:pPr>
    </w:p>
    <w:p w:rsidR="000A18D0" w:rsidRDefault="000A18D0" w:rsidP="00D65F01">
      <w:pPr>
        <w:ind w:left="4248"/>
        <w:jc w:val="right"/>
        <w:rPr>
          <w:rFonts w:ascii="Arial" w:hAnsi="Arial" w:cs="Arial"/>
          <w:color w:val="0A0A0A"/>
          <w:sz w:val="24"/>
          <w:szCs w:val="24"/>
        </w:rPr>
      </w:pPr>
    </w:p>
    <w:p w:rsidR="000A18D0" w:rsidRDefault="000A18D0" w:rsidP="00D65F01">
      <w:pPr>
        <w:ind w:left="4248"/>
        <w:jc w:val="right"/>
        <w:rPr>
          <w:rFonts w:ascii="Arial" w:hAnsi="Arial" w:cs="Arial"/>
          <w:color w:val="0A0A0A"/>
          <w:sz w:val="24"/>
          <w:szCs w:val="24"/>
        </w:rPr>
      </w:pPr>
    </w:p>
    <w:p w:rsidR="000A18D0" w:rsidRDefault="000A18D0" w:rsidP="00D65F01">
      <w:pPr>
        <w:ind w:left="4248"/>
        <w:jc w:val="right"/>
        <w:rPr>
          <w:rFonts w:ascii="Arial" w:hAnsi="Arial" w:cs="Arial"/>
          <w:color w:val="0A0A0A"/>
          <w:sz w:val="24"/>
          <w:szCs w:val="24"/>
        </w:rPr>
      </w:pPr>
    </w:p>
    <w:p w:rsidR="000A18D0" w:rsidRDefault="000A18D0" w:rsidP="00D65F01">
      <w:pPr>
        <w:ind w:left="4248"/>
        <w:jc w:val="right"/>
        <w:rPr>
          <w:rFonts w:ascii="Arial" w:hAnsi="Arial" w:cs="Arial"/>
          <w:color w:val="0A0A0A"/>
          <w:sz w:val="24"/>
          <w:szCs w:val="24"/>
        </w:rPr>
      </w:pPr>
    </w:p>
    <w:p w:rsidR="003503EB" w:rsidRPr="000A18D0" w:rsidRDefault="003503EB" w:rsidP="00D65F01">
      <w:pPr>
        <w:ind w:left="4248"/>
        <w:jc w:val="right"/>
        <w:rPr>
          <w:rFonts w:ascii="Arial" w:hAnsi="Arial" w:cs="Arial"/>
          <w:color w:val="0A0A0A"/>
          <w:sz w:val="24"/>
          <w:szCs w:val="24"/>
        </w:rPr>
      </w:pPr>
      <w:r w:rsidRPr="000A18D0">
        <w:rPr>
          <w:rFonts w:ascii="Arial" w:hAnsi="Arial" w:cs="Arial"/>
          <w:color w:val="0A0A0A"/>
          <w:sz w:val="24"/>
          <w:szCs w:val="24"/>
        </w:rPr>
        <w:lastRenderedPageBreak/>
        <w:t>Приложение</w:t>
      </w:r>
    </w:p>
    <w:p w:rsidR="00D65F01" w:rsidRPr="000A18D0" w:rsidRDefault="003D1672" w:rsidP="00D65F01">
      <w:pPr>
        <w:ind w:left="4248"/>
        <w:jc w:val="right"/>
        <w:rPr>
          <w:rFonts w:ascii="Arial" w:hAnsi="Arial" w:cs="Arial"/>
          <w:color w:val="0A0A0A"/>
          <w:sz w:val="24"/>
          <w:szCs w:val="24"/>
        </w:rPr>
      </w:pPr>
      <w:r w:rsidRPr="000A18D0">
        <w:rPr>
          <w:rFonts w:ascii="Arial" w:hAnsi="Arial" w:cs="Arial"/>
          <w:color w:val="0A0A0A"/>
          <w:sz w:val="24"/>
          <w:szCs w:val="24"/>
        </w:rPr>
        <w:t xml:space="preserve">к постановлению </w:t>
      </w:r>
    </w:p>
    <w:p w:rsidR="003503EB" w:rsidRPr="000A18D0" w:rsidRDefault="00A3489D" w:rsidP="00D65F01">
      <w:pPr>
        <w:ind w:left="4248"/>
        <w:jc w:val="right"/>
        <w:rPr>
          <w:rFonts w:ascii="Arial" w:hAnsi="Arial" w:cs="Arial"/>
          <w:color w:val="0A0A0A"/>
          <w:sz w:val="24"/>
          <w:szCs w:val="24"/>
        </w:rPr>
      </w:pPr>
      <w:r w:rsidRPr="000A18D0">
        <w:rPr>
          <w:rFonts w:ascii="Arial" w:hAnsi="Arial" w:cs="Arial"/>
          <w:color w:val="0A0A0A"/>
          <w:sz w:val="24"/>
          <w:szCs w:val="24"/>
        </w:rPr>
        <w:t xml:space="preserve">администрации Новосыдинского сельсовета от </w:t>
      </w:r>
      <w:r w:rsidR="000A18D0">
        <w:rPr>
          <w:rFonts w:ascii="Arial" w:hAnsi="Arial" w:cs="Arial"/>
          <w:color w:val="0A0A0A"/>
          <w:sz w:val="24"/>
          <w:szCs w:val="24"/>
        </w:rPr>
        <w:t>24.12.2021 № 33-п</w:t>
      </w:r>
      <w:bookmarkStart w:id="0" w:name="_GoBack"/>
      <w:bookmarkEnd w:id="0"/>
    </w:p>
    <w:p w:rsidR="003D1672" w:rsidRPr="000A18D0" w:rsidRDefault="003503EB" w:rsidP="003503EB">
      <w:pPr>
        <w:rPr>
          <w:rFonts w:ascii="Arial" w:hAnsi="Arial" w:cs="Arial"/>
          <w:color w:val="0A0A0A"/>
          <w:sz w:val="24"/>
          <w:szCs w:val="24"/>
        </w:rPr>
      </w:pPr>
      <w:r w:rsidRPr="000A18D0">
        <w:rPr>
          <w:rFonts w:ascii="Arial" w:hAnsi="Arial" w:cs="Arial"/>
          <w:color w:val="0A0A0A"/>
          <w:sz w:val="24"/>
          <w:szCs w:val="24"/>
        </w:rPr>
        <w:t> </w:t>
      </w:r>
    </w:p>
    <w:p w:rsidR="003503EB" w:rsidRPr="000A18D0" w:rsidRDefault="003503EB" w:rsidP="003D1672">
      <w:pPr>
        <w:jc w:val="center"/>
        <w:rPr>
          <w:rFonts w:ascii="Arial" w:hAnsi="Arial" w:cs="Arial"/>
          <w:color w:val="0A0A0A"/>
          <w:sz w:val="24"/>
          <w:szCs w:val="24"/>
        </w:rPr>
      </w:pPr>
      <w:r w:rsidRPr="000A18D0">
        <w:rPr>
          <w:rFonts w:ascii="Arial" w:hAnsi="Arial" w:cs="Arial"/>
          <w:color w:val="0A0A0A"/>
          <w:sz w:val="24"/>
          <w:szCs w:val="24"/>
        </w:rPr>
        <w:t>ПОЛОЖЕНИЕ</w:t>
      </w:r>
    </w:p>
    <w:p w:rsidR="003503EB" w:rsidRPr="000A18D0" w:rsidRDefault="003503EB" w:rsidP="003D1672">
      <w:pPr>
        <w:jc w:val="center"/>
        <w:rPr>
          <w:rFonts w:ascii="Arial" w:hAnsi="Arial" w:cs="Arial"/>
          <w:color w:val="0A0A0A"/>
          <w:sz w:val="24"/>
          <w:szCs w:val="24"/>
        </w:rPr>
      </w:pPr>
      <w:r w:rsidRPr="000A18D0">
        <w:rPr>
          <w:rFonts w:ascii="Arial" w:hAnsi="Arial" w:cs="Arial"/>
          <w:color w:val="0A0A0A"/>
          <w:sz w:val="24"/>
          <w:szCs w:val="24"/>
        </w:rPr>
        <w:t>о порядке определения размера платы за жилое помещение по договорам социального найма  жил</w:t>
      </w:r>
      <w:r w:rsidR="003D1672" w:rsidRPr="000A18D0">
        <w:rPr>
          <w:rFonts w:ascii="Arial" w:hAnsi="Arial" w:cs="Arial"/>
          <w:color w:val="0A0A0A"/>
          <w:sz w:val="24"/>
          <w:szCs w:val="24"/>
        </w:rPr>
        <w:t xml:space="preserve">ых помещений на территории </w:t>
      </w:r>
      <w:r w:rsidR="004C33CC" w:rsidRPr="000A18D0">
        <w:rPr>
          <w:rFonts w:ascii="Arial" w:hAnsi="Arial" w:cs="Arial"/>
          <w:color w:val="0A0A0A"/>
          <w:sz w:val="24"/>
          <w:szCs w:val="24"/>
        </w:rPr>
        <w:t xml:space="preserve">муниципального образования </w:t>
      </w:r>
      <w:r w:rsidR="00A3489D" w:rsidRPr="000A18D0">
        <w:rPr>
          <w:rFonts w:ascii="Arial" w:hAnsi="Arial" w:cs="Arial"/>
          <w:color w:val="0A0A0A"/>
          <w:sz w:val="24"/>
          <w:szCs w:val="24"/>
        </w:rPr>
        <w:t>Новосыдинский</w:t>
      </w:r>
      <w:r w:rsidR="004C33CC" w:rsidRPr="000A18D0">
        <w:rPr>
          <w:rFonts w:ascii="Arial" w:hAnsi="Arial" w:cs="Arial"/>
          <w:color w:val="0A0A0A"/>
          <w:sz w:val="24"/>
          <w:szCs w:val="24"/>
        </w:rPr>
        <w:t xml:space="preserve"> сельсовет</w:t>
      </w:r>
    </w:p>
    <w:p w:rsidR="003503EB" w:rsidRPr="000A18D0" w:rsidRDefault="003503EB" w:rsidP="003503EB">
      <w:pPr>
        <w:rPr>
          <w:rFonts w:ascii="Arial" w:hAnsi="Arial" w:cs="Arial"/>
          <w:color w:val="0A0A0A"/>
          <w:sz w:val="24"/>
          <w:szCs w:val="24"/>
        </w:rPr>
      </w:pPr>
      <w:r w:rsidRPr="000A18D0">
        <w:rPr>
          <w:rFonts w:ascii="Arial" w:hAnsi="Arial" w:cs="Arial"/>
          <w:color w:val="0A0A0A"/>
          <w:sz w:val="24"/>
          <w:szCs w:val="24"/>
        </w:rPr>
        <w:t> </w:t>
      </w:r>
    </w:p>
    <w:p w:rsidR="003503EB" w:rsidRPr="000A18D0" w:rsidRDefault="003503EB" w:rsidP="004C33CC">
      <w:pPr>
        <w:ind w:firstLine="709"/>
        <w:jc w:val="both"/>
        <w:rPr>
          <w:rFonts w:ascii="Arial" w:hAnsi="Arial" w:cs="Arial"/>
          <w:color w:val="0A0A0A"/>
          <w:sz w:val="24"/>
          <w:szCs w:val="24"/>
        </w:rPr>
      </w:pPr>
      <w:r w:rsidRPr="000A18D0">
        <w:rPr>
          <w:rFonts w:ascii="Arial" w:hAnsi="Arial" w:cs="Arial"/>
          <w:b/>
          <w:bCs/>
          <w:color w:val="0A0A0A"/>
          <w:sz w:val="24"/>
          <w:szCs w:val="24"/>
        </w:rPr>
        <w:t xml:space="preserve">1. Общие положения </w:t>
      </w:r>
    </w:p>
    <w:p w:rsidR="003503EB" w:rsidRPr="000A18D0" w:rsidRDefault="003503EB" w:rsidP="004C33CC">
      <w:pPr>
        <w:ind w:firstLine="709"/>
        <w:jc w:val="both"/>
        <w:rPr>
          <w:rFonts w:ascii="Arial" w:hAnsi="Arial" w:cs="Arial"/>
          <w:color w:val="0A0A0A"/>
          <w:sz w:val="24"/>
          <w:szCs w:val="24"/>
        </w:rPr>
      </w:pPr>
      <w:r w:rsidRPr="000A18D0">
        <w:rPr>
          <w:rFonts w:ascii="Arial" w:hAnsi="Arial" w:cs="Arial"/>
          <w:color w:val="0A0A0A"/>
          <w:sz w:val="24"/>
          <w:szCs w:val="24"/>
        </w:rPr>
        <w:t>1.1.  Настоящее Положение определяет порядок расчета размера платы за пользование жилыми помещениями (плата за наем) для нанимателей жилых помещений по договорам социального найма, найма специализированных жилых помещений, порядок сбора и расходования платы за наем жилых помещений социального использования жилого муниципа</w:t>
      </w:r>
      <w:r w:rsidR="004C33CC" w:rsidRPr="000A18D0">
        <w:rPr>
          <w:rFonts w:ascii="Arial" w:hAnsi="Arial" w:cs="Arial"/>
          <w:color w:val="0A0A0A"/>
          <w:sz w:val="24"/>
          <w:szCs w:val="24"/>
        </w:rPr>
        <w:t xml:space="preserve">льного фонда на территории муниципального образования </w:t>
      </w:r>
      <w:r w:rsidR="00A3489D" w:rsidRPr="000A18D0">
        <w:rPr>
          <w:rFonts w:ascii="Arial" w:hAnsi="Arial" w:cs="Arial"/>
          <w:color w:val="0A0A0A"/>
          <w:sz w:val="24"/>
          <w:szCs w:val="24"/>
        </w:rPr>
        <w:t>Новосыдинский</w:t>
      </w:r>
      <w:r w:rsidR="004C33CC" w:rsidRPr="000A18D0">
        <w:rPr>
          <w:rFonts w:ascii="Arial" w:hAnsi="Arial" w:cs="Arial"/>
          <w:color w:val="0A0A0A"/>
          <w:sz w:val="24"/>
          <w:szCs w:val="24"/>
        </w:rPr>
        <w:t xml:space="preserve"> сельсовет</w:t>
      </w:r>
      <w:r w:rsidRPr="000A18D0">
        <w:rPr>
          <w:rFonts w:ascii="Arial" w:hAnsi="Arial" w:cs="Arial"/>
          <w:color w:val="0A0A0A"/>
          <w:sz w:val="24"/>
          <w:szCs w:val="24"/>
        </w:rPr>
        <w:t>.</w:t>
      </w:r>
    </w:p>
    <w:p w:rsidR="003503EB" w:rsidRPr="000A18D0" w:rsidRDefault="003503EB" w:rsidP="004C33CC">
      <w:pPr>
        <w:ind w:firstLine="709"/>
        <w:jc w:val="both"/>
        <w:rPr>
          <w:rFonts w:ascii="Arial" w:hAnsi="Arial" w:cs="Arial"/>
          <w:color w:val="0A0A0A"/>
          <w:sz w:val="24"/>
          <w:szCs w:val="24"/>
        </w:rPr>
      </w:pPr>
      <w:r w:rsidRPr="000A18D0">
        <w:rPr>
          <w:rFonts w:ascii="Arial" w:hAnsi="Arial" w:cs="Arial"/>
          <w:color w:val="0A0A0A"/>
          <w:sz w:val="24"/>
          <w:szCs w:val="24"/>
        </w:rPr>
        <w:t xml:space="preserve">1.2.  </w:t>
      </w:r>
      <w:proofErr w:type="gramStart"/>
      <w:r w:rsidRPr="000A18D0">
        <w:rPr>
          <w:rFonts w:ascii="Arial" w:hAnsi="Arial" w:cs="Arial"/>
          <w:color w:val="0A0A0A"/>
          <w:sz w:val="24"/>
          <w:szCs w:val="24"/>
        </w:rPr>
        <w:t>Настоящее Положение разработано в соответствии с Жилищным Кодексом Российской Федерации и Методическими указаниями по расчёту ставок платы за наем и отчислений на капитальный ремонт жилых помещений, включаемых в ставку платы за содержание и ремонт жилых помещений (техническое обслуживание) муниципального жилого фонда, утверждёнными Приказами Министерства строительства Российской Федерации от 2 декабря 1996 г № 17-152.</w:t>
      </w:r>
      <w:proofErr w:type="gramEnd"/>
    </w:p>
    <w:p w:rsidR="004C33CC" w:rsidRPr="000A18D0" w:rsidRDefault="003503EB" w:rsidP="004C33CC">
      <w:pPr>
        <w:ind w:firstLine="709"/>
        <w:jc w:val="both"/>
        <w:rPr>
          <w:rFonts w:ascii="Arial" w:hAnsi="Arial" w:cs="Arial"/>
          <w:color w:val="0A0A0A"/>
          <w:sz w:val="24"/>
          <w:szCs w:val="24"/>
        </w:rPr>
      </w:pPr>
      <w:r w:rsidRPr="000A18D0">
        <w:rPr>
          <w:rFonts w:ascii="Arial" w:hAnsi="Arial" w:cs="Arial"/>
          <w:color w:val="0A0A0A"/>
          <w:sz w:val="24"/>
          <w:szCs w:val="24"/>
        </w:rPr>
        <w:t>1.3.  Основные понятия, используемые в настоящем положении:</w:t>
      </w:r>
    </w:p>
    <w:p w:rsidR="004C33CC" w:rsidRPr="000A18D0" w:rsidRDefault="003503EB" w:rsidP="004C33CC">
      <w:pPr>
        <w:ind w:firstLine="709"/>
        <w:jc w:val="both"/>
        <w:rPr>
          <w:rFonts w:ascii="Arial" w:hAnsi="Arial" w:cs="Arial"/>
          <w:color w:val="0A0A0A"/>
          <w:sz w:val="24"/>
          <w:szCs w:val="24"/>
        </w:rPr>
      </w:pPr>
      <w:r w:rsidRPr="000A18D0">
        <w:rPr>
          <w:rFonts w:ascii="Arial" w:hAnsi="Arial" w:cs="Arial"/>
          <w:color w:val="0A0A0A"/>
          <w:sz w:val="24"/>
          <w:szCs w:val="24"/>
        </w:rPr>
        <w:t>-  плата за наём - это плата за пользование жилым помещением, находящимся в  муниципальном</w:t>
      </w:r>
      <w:r w:rsidR="00D65F01" w:rsidRPr="000A18D0">
        <w:rPr>
          <w:rFonts w:ascii="Arial" w:hAnsi="Arial" w:cs="Arial"/>
          <w:color w:val="0A0A0A"/>
          <w:sz w:val="24"/>
          <w:szCs w:val="24"/>
        </w:rPr>
        <w:t xml:space="preserve"> жилом</w:t>
      </w:r>
      <w:r w:rsidRPr="000A18D0">
        <w:rPr>
          <w:rFonts w:ascii="Arial" w:hAnsi="Arial" w:cs="Arial"/>
          <w:color w:val="0A0A0A"/>
          <w:sz w:val="24"/>
          <w:szCs w:val="24"/>
        </w:rPr>
        <w:t xml:space="preserve"> фонде муниципальног</w:t>
      </w:r>
      <w:r w:rsidR="004C33CC" w:rsidRPr="000A18D0">
        <w:rPr>
          <w:rFonts w:ascii="Arial" w:hAnsi="Arial" w:cs="Arial"/>
          <w:color w:val="0A0A0A"/>
          <w:sz w:val="24"/>
          <w:szCs w:val="24"/>
        </w:rPr>
        <w:t xml:space="preserve">о образования </w:t>
      </w:r>
      <w:r w:rsidR="00A3489D" w:rsidRPr="000A18D0">
        <w:rPr>
          <w:rFonts w:ascii="Arial" w:hAnsi="Arial" w:cs="Arial"/>
          <w:color w:val="0A0A0A"/>
          <w:sz w:val="24"/>
          <w:szCs w:val="24"/>
        </w:rPr>
        <w:t>Новосыдинский</w:t>
      </w:r>
      <w:r w:rsidR="004C33CC" w:rsidRPr="000A18D0">
        <w:rPr>
          <w:rFonts w:ascii="Arial" w:hAnsi="Arial" w:cs="Arial"/>
          <w:color w:val="0A0A0A"/>
          <w:sz w:val="24"/>
          <w:szCs w:val="24"/>
        </w:rPr>
        <w:t xml:space="preserve"> сельсовет</w:t>
      </w:r>
      <w:r w:rsidRPr="000A18D0">
        <w:rPr>
          <w:rFonts w:ascii="Arial" w:hAnsi="Arial" w:cs="Arial"/>
          <w:color w:val="0A0A0A"/>
          <w:sz w:val="24"/>
          <w:szCs w:val="24"/>
        </w:rPr>
        <w:t>.</w:t>
      </w:r>
    </w:p>
    <w:p w:rsidR="004C33CC" w:rsidRPr="000A18D0" w:rsidRDefault="003503EB" w:rsidP="004C33CC">
      <w:pPr>
        <w:ind w:firstLine="709"/>
        <w:jc w:val="both"/>
        <w:rPr>
          <w:rFonts w:ascii="Arial" w:hAnsi="Arial" w:cs="Arial"/>
          <w:color w:val="0A0A0A"/>
          <w:sz w:val="24"/>
          <w:szCs w:val="24"/>
        </w:rPr>
      </w:pPr>
      <w:r w:rsidRPr="000A18D0">
        <w:rPr>
          <w:rFonts w:ascii="Arial" w:hAnsi="Arial" w:cs="Arial"/>
          <w:color w:val="0A0A0A"/>
          <w:sz w:val="24"/>
          <w:szCs w:val="24"/>
        </w:rPr>
        <w:t>-  муниципальный жилой фонд - совокупность жилых помещений, принадлежащих на праве собственности муниципальн</w:t>
      </w:r>
      <w:r w:rsidR="004C33CC" w:rsidRPr="000A18D0">
        <w:rPr>
          <w:rFonts w:ascii="Arial" w:hAnsi="Arial" w:cs="Arial"/>
          <w:color w:val="0A0A0A"/>
          <w:sz w:val="24"/>
          <w:szCs w:val="24"/>
        </w:rPr>
        <w:t xml:space="preserve">ому образованию </w:t>
      </w:r>
      <w:r w:rsidR="00A3489D" w:rsidRPr="000A18D0">
        <w:rPr>
          <w:rFonts w:ascii="Arial" w:hAnsi="Arial" w:cs="Arial"/>
          <w:color w:val="0A0A0A"/>
          <w:sz w:val="24"/>
          <w:szCs w:val="24"/>
        </w:rPr>
        <w:t>Новосыдинский</w:t>
      </w:r>
      <w:r w:rsidR="004C33CC" w:rsidRPr="000A18D0">
        <w:rPr>
          <w:rFonts w:ascii="Arial" w:hAnsi="Arial" w:cs="Arial"/>
          <w:color w:val="0A0A0A"/>
          <w:sz w:val="24"/>
          <w:szCs w:val="24"/>
        </w:rPr>
        <w:t xml:space="preserve"> сельсовет</w:t>
      </w:r>
    </w:p>
    <w:p w:rsidR="003503EB" w:rsidRPr="000A18D0" w:rsidRDefault="003503EB" w:rsidP="004C33CC">
      <w:pPr>
        <w:ind w:firstLine="709"/>
        <w:jc w:val="both"/>
        <w:rPr>
          <w:rFonts w:ascii="Arial" w:hAnsi="Arial" w:cs="Arial"/>
          <w:color w:val="0A0A0A"/>
          <w:sz w:val="24"/>
          <w:szCs w:val="24"/>
        </w:rPr>
      </w:pPr>
      <w:r w:rsidRPr="000A18D0">
        <w:rPr>
          <w:rFonts w:ascii="Arial" w:hAnsi="Arial" w:cs="Arial"/>
          <w:color w:val="0A0A0A"/>
          <w:sz w:val="24"/>
          <w:szCs w:val="24"/>
        </w:rPr>
        <w:t>.</w:t>
      </w:r>
    </w:p>
    <w:p w:rsidR="004C33CC" w:rsidRPr="000A18D0" w:rsidRDefault="003503EB" w:rsidP="004C33CC">
      <w:pPr>
        <w:ind w:firstLine="709"/>
        <w:rPr>
          <w:rFonts w:ascii="Arial" w:hAnsi="Arial" w:cs="Arial"/>
          <w:color w:val="0A0A0A"/>
          <w:sz w:val="24"/>
          <w:szCs w:val="24"/>
        </w:rPr>
      </w:pPr>
      <w:r w:rsidRPr="000A18D0">
        <w:rPr>
          <w:rFonts w:ascii="Arial" w:hAnsi="Arial" w:cs="Arial"/>
          <w:b/>
          <w:bCs/>
          <w:color w:val="0A0A0A"/>
          <w:sz w:val="24"/>
          <w:szCs w:val="24"/>
        </w:rPr>
        <w:t>2. Порядок определения размера платы за наем</w:t>
      </w:r>
    </w:p>
    <w:p w:rsidR="004C33CC" w:rsidRPr="000A18D0" w:rsidRDefault="003503EB" w:rsidP="004C33CC">
      <w:pPr>
        <w:ind w:firstLine="709"/>
        <w:jc w:val="both"/>
        <w:rPr>
          <w:rFonts w:ascii="Arial" w:hAnsi="Arial" w:cs="Arial"/>
          <w:color w:val="0A0A0A"/>
          <w:sz w:val="24"/>
          <w:szCs w:val="24"/>
        </w:rPr>
      </w:pPr>
      <w:r w:rsidRPr="000A18D0">
        <w:rPr>
          <w:rFonts w:ascii="Arial" w:hAnsi="Arial" w:cs="Arial"/>
          <w:color w:val="0A0A0A"/>
          <w:sz w:val="24"/>
          <w:szCs w:val="24"/>
        </w:rPr>
        <w:t>2.1.Плата за пользование жилыми помещениями (плата за наём) не входит в структуру платы за жилое помещение и коммунальные услуги и начисляется в виде отдельного платежа.</w:t>
      </w:r>
    </w:p>
    <w:p w:rsidR="004C33CC" w:rsidRPr="000A18D0" w:rsidRDefault="003503EB" w:rsidP="004C33CC">
      <w:pPr>
        <w:ind w:firstLine="709"/>
        <w:jc w:val="both"/>
        <w:rPr>
          <w:rFonts w:ascii="Arial" w:hAnsi="Arial" w:cs="Arial"/>
          <w:color w:val="0A0A0A"/>
          <w:sz w:val="24"/>
          <w:szCs w:val="24"/>
        </w:rPr>
      </w:pPr>
      <w:r w:rsidRPr="000A18D0">
        <w:rPr>
          <w:rFonts w:ascii="Arial" w:hAnsi="Arial" w:cs="Arial"/>
          <w:color w:val="0A0A0A"/>
          <w:sz w:val="24"/>
          <w:szCs w:val="24"/>
        </w:rPr>
        <w:t>2.2. Плата за наём начисляется гражданам, проживающим в жилом муниципальном фонде по договорам социального найма  жилого помещения.</w:t>
      </w:r>
    </w:p>
    <w:p w:rsidR="004C33CC" w:rsidRPr="000A18D0" w:rsidRDefault="003503EB" w:rsidP="004C33CC">
      <w:pPr>
        <w:ind w:firstLine="709"/>
        <w:jc w:val="both"/>
        <w:rPr>
          <w:rFonts w:ascii="Arial" w:hAnsi="Arial" w:cs="Arial"/>
          <w:color w:val="0A0A0A"/>
          <w:sz w:val="24"/>
          <w:szCs w:val="24"/>
        </w:rPr>
      </w:pPr>
      <w:r w:rsidRPr="000A18D0">
        <w:rPr>
          <w:rFonts w:ascii="Arial" w:hAnsi="Arial" w:cs="Arial"/>
          <w:color w:val="0A0A0A"/>
          <w:sz w:val="24"/>
          <w:szCs w:val="24"/>
        </w:rPr>
        <w:t>2.3. Базовая ставка платы за наем устанавливается за один квадратный метр общей площади жилого помещения.</w:t>
      </w:r>
    </w:p>
    <w:p w:rsidR="00C30066" w:rsidRPr="000A18D0" w:rsidRDefault="003503EB" w:rsidP="004C33CC">
      <w:pPr>
        <w:ind w:firstLine="709"/>
        <w:jc w:val="both"/>
        <w:rPr>
          <w:rFonts w:ascii="Arial" w:hAnsi="Arial" w:cs="Arial"/>
          <w:color w:val="0A0A0A"/>
          <w:sz w:val="24"/>
          <w:szCs w:val="24"/>
        </w:rPr>
      </w:pPr>
      <w:r w:rsidRPr="000A18D0">
        <w:rPr>
          <w:rFonts w:ascii="Arial" w:hAnsi="Arial" w:cs="Arial"/>
          <w:color w:val="0A0A0A"/>
          <w:sz w:val="24"/>
          <w:szCs w:val="24"/>
        </w:rPr>
        <w:t>2.4. Размер платы за пользование жилым помещением (платы за наем) определяется исходя из занимаемой общей площади жилого помещения, качества и благоустройства жилого помещения.</w:t>
      </w:r>
      <w:r w:rsidR="00C30066" w:rsidRPr="000A18D0">
        <w:rPr>
          <w:rFonts w:ascii="Arial" w:hAnsi="Arial" w:cs="Arial"/>
          <w:color w:val="0A0A0A"/>
          <w:sz w:val="24"/>
          <w:szCs w:val="24"/>
        </w:rPr>
        <w:t xml:space="preserve"> </w:t>
      </w:r>
    </w:p>
    <w:p w:rsidR="003503EB" w:rsidRPr="000A18D0" w:rsidRDefault="003503EB" w:rsidP="004C33CC">
      <w:pPr>
        <w:ind w:firstLine="709"/>
        <w:jc w:val="both"/>
        <w:rPr>
          <w:rFonts w:ascii="Arial" w:hAnsi="Arial" w:cs="Arial"/>
          <w:color w:val="0A0A0A"/>
          <w:sz w:val="24"/>
          <w:szCs w:val="24"/>
        </w:rPr>
      </w:pPr>
      <w:r w:rsidRPr="000A18D0">
        <w:rPr>
          <w:rFonts w:ascii="Arial" w:hAnsi="Arial" w:cs="Arial"/>
          <w:color w:val="0A0A0A"/>
          <w:sz w:val="24"/>
          <w:szCs w:val="24"/>
        </w:rPr>
        <w:t>2.5. Размер платы за наём учитывается при расчете субсидий на оплату жилого помещения.</w:t>
      </w:r>
    </w:p>
    <w:p w:rsidR="004C33CC" w:rsidRPr="000A18D0" w:rsidRDefault="004C33CC" w:rsidP="004C33CC">
      <w:pPr>
        <w:ind w:firstLine="709"/>
        <w:jc w:val="both"/>
        <w:rPr>
          <w:rFonts w:ascii="Arial" w:hAnsi="Arial" w:cs="Arial"/>
          <w:color w:val="0A0A0A"/>
          <w:sz w:val="24"/>
          <w:szCs w:val="24"/>
        </w:rPr>
      </w:pPr>
    </w:p>
    <w:p w:rsidR="003503EB" w:rsidRPr="000A18D0" w:rsidRDefault="003503EB" w:rsidP="00E364A0">
      <w:pPr>
        <w:ind w:firstLine="709"/>
        <w:jc w:val="both"/>
        <w:rPr>
          <w:rFonts w:ascii="Arial" w:hAnsi="Arial" w:cs="Arial"/>
          <w:color w:val="0A0A0A"/>
          <w:sz w:val="24"/>
          <w:szCs w:val="24"/>
        </w:rPr>
      </w:pPr>
      <w:r w:rsidRPr="000A18D0">
        <w:rPr>
          <w:rFonts w:ascii="Arial" w:hAnsi="Arial" w:cs="Arial"/>
          <w:b/>
          <w:bCs/>
          <w:color w:val="0A0A0A"/>
          <w:sz w:val="24"/>
          <w:szCs w:val="24"/>
        </w:rPr>
        <w:t>3. Порядок расчёта за пользование жилыми помещениями на условиях социального найма</w:t>
      </w:r>
    </w:p>
    <w:p w:rsidR="00F73074" w:rsidRPr="000A18D0" w:rsidRDefault="00F73074" w:rsidP="00F73074">
      <w:pPr>
        <w:jc w:val="both"/>
        <w:textAlignment w:val="baseline"/>
        <w:rPr>
          <w:rFonts w:ascii="Arial" w:hAnsi="Arial" w:cs="Arial"/>
          <w:color w:val="000000"/>
          <w:sz w:val="24"/>
          <w:szCs w:val="24"/>
        </w:rPr>
      </w:pPr>
      <w:r w:rsidRPr="000A18D0">
        <w:rPr>
          <w:rFonts w:ascii="Arial" w:hAnsi="Arial" w:cs="Arial"/>
          <w:color w:val="0A0A0A"/>
          <w:sz w:val="24"/>
          <w:szCs w:val="24"/>
        </w:rPr>
        <w:t xml:space="preserve">         </w:t>
      </w:r>
      <w:r w:rsidR="003503EB" w:rsidRPr="000A18D0">
        <w:rPr>
          <w:rFonts w:ascii="Arial" w:hAnsi="Arial" w:cs="Arial"/>
          <w:color w:val="0A0A0A"/>
          <w:sz w:val="24"/>
          <w:szCs w:val="24"/>
        </w:rPr>
        <w:t xml:space="preserve">3.1. </w:t>
      </w:r>
      <w:proofErr w:type="gramStart"/>
      <w:r w:rsidRPr="000A18D0">
        <w:rPr>
          <w:rFonts w:ascii="Arial" w:hAnsi="Arial" w:cs="Arial"/>
          <w:color w:val="000000"/>
          <w:sz w:val="24"/>
          <w:szCs w:val="24"/>
        </w:rPr>
        <w:t>Настоящие Методические указания разработаны в соответствии с </w:t>
      </w:r>
      <w:hyperlink r:id="rId8" w:tgtFrame="_blank" w:history="1">
        <w:r w:rsidRPr="000A18D0">
          <w:rPr>
            <w:rFonts w:ascii="Arial" w:hAnsi="Arial" w:cs="Arial"/>
            <w:color w:val="6A0000"/>
            <w:sz w:val="24"/>
            <w:szCs w:val="24"/>
            <w:bdr w:val="none" w:sz="0" w:space="0" w:color="auto" w:frame="1"/>
          </w:rPr>
          <w:t>частью 3 статьи 156</w:t>
        </w:r>
      </w:hyperlink>
      <w:r w:rsidRPr="000A18D0">
        <w:rPr>
          <w:rFonts w:ascii="Arial" w:hAnsi="Arial" w:cs="Arial"/>
          <w:color w:val="000000"/>
          <w:sz w:val="24"/>
          <w:szCs w:val="24"/>
        </w:rPr>
        <w:t xml:space="preserve"> Жилищного кодекса Российской Федерации (далее - Жилищный кодекс) (Собрание законодательства Российской Федерации, 2005, № 1, ст. 14; 2008, № 30, ст. 3616; 2010, № 31, ст. 4206; 2012, № 27, ст. 3587, № 53, ст. </w:t>
      </w:r>
      <w:r w:rsidRPr="000A18D0">
        <w:rPr>
          <w:rFonts w:ascii="Arial" w:hAnsi="Arial" w:cs="Arial"/>
          <w:color w:val="000000"/>
          <w:sz w:val="24"/>
          <w:szCs w:val="24"/>
        </w:rPr>
        <w:lastRenderedPageBreak/>
        <w:t>7596; 2014, № 30, ст. 4218; 2015, № 27, ст. 3967; 2016, № 27, ст. 4200;</w:t>
      </w:r>
      <w:proofErr w:type="gramEnd"/>
      <w:r w:rsidRPr="000A18D0">
        <w:rPr>
          <w:rFonts w:ascii="Arial" w:hAnsi="Arial" w:cs="Arial"/>
          <w:color w:val="000000"/>
          <w:sz w:val="24"/>
          <w:szCs w:val="24"/>
        </w:rPr>
        <w:t xml:space="preserve"> № </w:t>
      </w:r>
      <w:proofErr w:type="gramStart"/>
      <w:r w:rsidRPr="000A18D0">
        <w:rPr>
          <w:rFonts w:ascii="Arial" w:hAnsi="Arial" w:cs="Arial"/>
          <w:color w:val="000000"/>
          <w:sz w:val="24"/>
          <w:szCs w:val="24"/>
        </w:rPr>
        <w:t>28, ст. 4558) и определяют единые требования к установлению размера платы за пользование жилым помещением по договорам социального найма и договорам найма жилых помещений государственного или муниципального жилищного фонда (далее - плата за наем жилого помещения).</w:t>
      </w:r>
      <w:proofErr w:type="gramEnd"/>
    </w:p>
    <w:p w:rsidR="00F73074" w:rsidRPr="000A18D0" w:rsidRDefault="00F73074" w:rsidP="00F73074">
      <w:pPr>
        <w:ind w:firstLine="709"/>
        <w:jc w:val="both"/>
        <w:rPr>
          <w:rFonts w:ascii="Arial" w:hAnsi="Arial" w:cs="Arial"/>
          <w:color w:val="0A0A0A"/>
          <w:sz w:val="24"/>
          <w:szCs w:val="24"/>
        </w:rPr>
      </w:pPr>
      <w:r w:rsidRPr="000A18D0">
        <w:rPr>
          <w:rFonts w:ascii="Arial" w:hAnsi="Arial" w:cs="Arial"/>
          <w:color w:val="0A0A0A"/>
          <w:sz w:val="24"/>
          <w:szCs w:val="24"/>
        </w:rPr>
        <w:t>Данный порядок определяет расчёт платы на наем жилых помещений предоставляемых по договорам социального найма.</w:t>
      </w:r>
    </w:p>
    <w:p w:rsidR="003503EB" w:rsidRPr="000A18D0" w:rsidRDefault="003503EB" w:rsidP="00F73074">
      <w:pPr>
        <w:ind w:firstLine="709"/>
        <w:jc w:val="both"/>
        <w:rPr>
          <w:rFonts w:ascii="Arial" w:hAnsi="Arial" w:cs="Arial"/>
          <w:color w:val="0A0A0A"/>
          <w:sz w:val="24"/>
          <w:szCs w:val="24"/>
        </w:rPr>
      </w:pPr>
      <w:r w:rsidRPr="000A18D0">
        <w:rPr>
          <w:rFonts w:ascii="Arial" w:hAnsi="Arial" w:cs="Arial"/>
          <w:color w:val="0A0A0A"/>
          <w:sz w:val="24"/>
          <w:szCs w:val="24"/>
        </w:rPr>
        <w:t>3.2. Размер платы за пользование жилым помещением (платы за наем) определяется на основе базовой ставки за пользование жилым помещением платы за наем. Порядок расчёта базовой ставки за наем 1 кв. метра общей площади для жилых помещений в месяц.</w:t>
      </w:r>
    </w:p>
    <w:p w:rsidR="003503EB" w:rsidRPr="000A18D0" w:rsidRDefault="003503EB" w:rsidP="00E364A0">
      <w:pPr>
        <w:ind w:firstLine="709"/>
        <w:jc w:val="both"/>
        <w:rPr>
          <w:rFonts w:ascii="Arial" w:hAnsi="Arial" w:cs="Arial"/>
          <w:color w:val="0A0A0A"/>
          <w:sz w:val="24"/>
          <w:szCs w:val="24"/>
        </w:rPr>
      </w:pPr>
      <w:r w:rsidRPr="000A18D0">
        <w:rPr>
          <w:rFonts w:ascii="Arial" w:hAnsi="Arial" w:cs="Arial"/>
          <w:color w:val="0A0A0A"/>
          <w:sz w:val="24"/>
          <w:szCs w:val="24"/>
        </w:rPr>
        <w:t>Определение базовой ставки за пользование жилым помещением (платы з</w:t>
      </w:r>
      <w:r w:rsidR="00B81412" w:rsidRPr="000A18D0">
        <w:rPr>
          <w:rFonts w:ascii="Arial" w:hAnsi="Arial" w:cs="Arial"/>
          <w:color w:val="0A0A0A"/>
          <w:sz w:val="24"/>
          <w:szCs w:val="24"/>
        </w:rPr>
        <w:t>а наем) 1кв.</w:t>
      </w:r>
      <w:r w:rsidRPr="000A18D0">
        <w:rPr>
          <w:rFonts w:ascii="Arial" w:hAnsi="Arial" w:cs="Arial"/>
          <w:color w:val="0A0A0A"/>
          <w:sz w:val="24"/>
          <w:szCs w:val="24"/>
        </w:rPr>
        <w:t>м</w:t>
      </w:r>
      <w:r w:rsidR="00B81412" w:rsidRPr="000A18D0">
        <w:rPr>
          <w:rFonts w:ascii="Arial" w:hAnsi="Arial" w:cs="Arial"/>
          <w:color w:val="0A0A0A"/>
          <w:sz w:val="24"/>
          <w:szCs w:val="24"/>
        </w:rPr>
        <w:t>.</w:t>
      </w:r>
      <w:r w:rsidRPr="000A18D0">
        <w:rPr>
          <w:rFonts w:ascii="Arial" w:hAnsi="Arial" w:cs="Arial"/>
          <w:color w:val="0A0A0A"/>
          <w:sz w:val="24"/>
          <w:szCs w:val="24"/>
        </w:rPr>
        <w:t xml:space="preserve"> жилого помещения производится исходя из определения отчислений на полное восстановление муниципального жилищного фонда. При расчете базовой ставки за пользование жилым помещением (платы за наем) используется классификация основных средств, утвержденная Постановлением Правительства Российской Федерации от 01.01.2002 N 1 "О классификации основных средств, включаемых в амортизационные группы".</w:t>
      </w:r>
    </w:p>
    <w:p w:rsidR="003503EB" w:rsidRPr="000A18D0" w:rsidRDefault="003503EB" w:rsidP="003503EB">
      <w:pPr>
        <w:rPr>
          <w:rFonts w:ascii="Arial" w:hAnsi="Arial" w:cs="Arial"/>
          <w:color w:val="0A0A0A"/>
          <w:sz w:val="24"/>
          <w:szCs w:val="24"/>
        </w:rPr>
      </w:pPr>
      <w:r w:rsidRPr="000A18D0">
        <w:rPr>
          <w:rFonts w:ascii="Arial" w:hAnsi="Arial" w:cs="Arial"/>
          <w:color w:val="0A0A0A"/>
          <w:sz w:val="24"/>
          <w:szCs w:val="24"/>
        </w:rPr>
        <w:t> </w:t>
      </w:r>
    </w:p>
    <w:p w:rsidR="003503EB" w:rsidRPr="000A18D0" w:rsidRDefault="003503EB" w:rsidP="00637892">
      <w:pPr>
        <w:ind w:firstLine="709"/>
        <w:jc w:val="both"/>
        <w:rPr>
          <w:rFonts w:ascii="Arial" w:hAnsi="Arial" w:cs="Arial"/>
          <w:color w:val="0A0A0A"/>
          <w:sz w:val="24"/>
          <w:szCs w:val="24"/>
        </w:rPr>
      </w:pPr>
      <w:r w:rsidRPr="000A18D0">
        <w:rPr>
          <w:rFonts w:ascii="Arial" w:hAnsi="Arial" w:cs="Arial"/>
          <w:color w:val="0A0A0A"/>
          <w:sz w:val="24"/>
          <w:szCs w:val="24"/>
        </w:rPr>
        <w:t>Размер отчислений на полное восстановление 1 кв. м. площади жилого помещения без элементов благоустроенности определяется по формуле:</w:t>
      </w:r>
    </w:p>
    <w:p w:rsidR="00603DAD" w:rsidRPr="000A18D0" w:rsidRDefault="00603DAD" w:rsidP="00637892">
      <w:pPr>
        <w:ind w:firstLine="709"/>
        <w:jc w:val="both"/>
        <w:rPr>
          <w:rFonts w:ascii="Arial" w:hAnsi="Arial" w:cs="Arial"/>
          <w:color w:val="0A0A0A"/>
          <w:sz w:val="24"/>
          <w:szCs w:val="24"/>
        </w:rPr>
      </w:pPr>
    </w:p>
    <w:p w:rsidR="003503EB" w:rsidRPr="000A18D0" w:rsidRDefault="003503EB" w:rsidP="00603DAD">
      <w:pPr>
        <w:ind w:firstLine="709"/>
        <w:jc w:val="both"/>
        <w:rPr>
          <w:rFonts w:ascii="Arial" w:hAnsi="Arial" w:cs="Arial"/>
          <w:color w:val="0A0A0A"/>
          <w:sz w:val="24"/>
          <w:szCs w:val="24"/>
        </w:rPr>
      </w:pPr>
      <w:proofErr w:type="spellStart"/>
      <w:r w:rsidRPr="000A18D0">
        <w:rPr>
          <w:rFonts w:ascii="Arial" w:hAnsi="Arial" w:cs="Arial"/>
          <w:color w:val="0A0A0A"/>
          <w:sz w:val="24"/>
          <w:szCs w:val="24"/>
        </w:rPr>
        <w:t>Аср</w:t>
      </w:r>
      <w:proofErr w:type="spellEnd"/>
      <w:r w:rsidRPr="000A18D0">
        <w:rPr>
          <w:rFonts w:ascii="Arial" w:hAnsi="Arial" w:cs="Arial"/>
          <w:color w:val="0A0A0A"/>
          <w:sz w:val="24"/>
          <w:szCs w:val="24"/>
        </w:rPr>
        <w:t xml:space="preserve"> = </w:t>
      </w:r>
      <w:proofErr w:type="gramStart"/>
      <w:r w:rsidRPr="000A18D0">
        <w:rPr>
          <w:rFonts w:ascii="Arial" w:hAnsi="Arial" w:cs="Arial"/>
          <w:color w:val="0A0A0A"/>
          <w:sz w:val="24"/>
          <w:szCs w:val="24"/>
        </w:rPr>
        <w:t xml:space="preserve">( </w:t>
      </w:r>
      <w:proofErr w:type="gramEnd"/>
      <w:r w:rsidRPr="000A18D0">
        <w:rPr>
          <w:rFonts w:ascii="Arial" w:hAnsi="Arial" w:cs="Arial"/>
          <w:color w:val="0A0A0A"/>
          <w:sz w:val="24"/>
          <w:szCs w:val="24"/>
        </w:rPr>
        <w:t xml:space="preserve">Бк* </w:t>
      </w:r>
      <w:proofErr w:type="spellStart"/>
      <w:r w:rsidRPr="000A18D0">
        <w:rPr>
          <w:rFonts w:ascii="Arial" w:hAnsi="Arial" w:cs="Arial"/>
          <w:color w:val="0A0A0A"/>
          <w:sz w:val="24"/>
          <w:szCs w:val="24"/>
        </w:rPr>
        <w:t>Вк</w:t>
      </w:r>
      <w:proofErr w:type="spellEnd"/>
      <w:r w:rsidRPr="000A18D0">
        <w:rPr>
          <w:rFonts w:ascii="Arial" w:hAnsi="Arial" w:cs="Arial"/>
          <w:color w:val="0A0A0A"/>
          <w:sz w:val="24"/>
          <w:szCs w:val="24"/>
        </w:rPr>
        <w:t xml:space="preserve"> + </w:t>
      </w:r>
      <w:proofErr w:type="spellStart"/>
      <w:r w:rsidRPr="000A18D0">
        <w:rPr>
          <w:rFonts w:ascii="Arial" w:hAnsi="Arial" w:cs="Arial"/>
          <w:color w:val="0A0A0A"/>
          <w:sz w:val="24"/>
          <w:szCs w:val="24"/>
        </w:rPr>
        <w:t>Бд</w:t>
      </w:r>
      <w:proofErr w:type="spellEnd"/>
      <w:r w:rsidRPr="000A18D0">
        <w:rPr>
          <w:rFonts w:ascii="Arial" w:hAnsi="Arial" w:cs="Arial"/>
          <w:color w:val="0A0A0A"/>
          <w:sz w:val="24"/>
          <w:szCs w:val="24"/>
        </w:rPr>
        <w:t>*</w:t>
      </w:r>
      <w:proofErr w:type="spellStart"/>
      <w:r w:rsidRPr="000A18D0">
        <w:rPr>
          <w:rFonts w:ascii="Arial" w:hAnsi="Arial" w:cs="Arial"/>
          <w:color w:val="0A0A0A"/>
          <w:sz w:val="24"/>
          <w:szCs w:val="24"/>
        </w:rPr>
        <w:t>Вд</w:t>
      </w:r>
      <w:proofErr w:type="spellEnd"/>
      <w:r w:rsidRPr="000A18D0">
        <w:rPr>
          <w:rFonts w:ascii="Arial" w:hAnsi="Arial" w:cs="Arial"/>
          <w:color w:val="0A0A0A"/>
          <w:sz w:val="24"/>
          <w:szCs w:val="24"/>
        </w:rPr>
        <w:t>)/12/ (</w:t>
      </w:r>
      <w:proofErr w:type="spellStart"/>
      <w:r w:rsidRPr="000A18D0">
        <w:rPr>
          <w:rFonts w:ascii="Arial" w:hAnsi="Arial" w:cs="Arial"/>
          <w:color w:val="0A0A0A"/>
          <w:sz w:val="24"/>
          <w:szCs w:val="24"/>
        </w:rPr>
        <w:t>Sк</w:t>
      </w:r>
      <w:proofErr w:type="spellEnd"/>
      <w:r w:rsidRPr="000A18D0">
        <w:rPr>
          <w:rFonts w:ascii="Arial" w:hAnsi="Arial" w:cs="Arial"/>
          <w:color w:val="0A0A0A"/>
          <w:sz w:val="24"/>
          <w:szCs w:val="24"/>
        </w:rPr>
        <w:t xml:space="preserve"> + </w:t>
      </w:r>
      <w:proofErr w:type="spellStart"/>
      <w:r w:rsidRPr="000A18D0">
        <w:rPr>
          <w:rFonts w:ascii="Arial" w:hAnsi="Arial" w:cs="Arial"/>
          <w:color w:val="0A0A0A"/>
          <w:sz w:val="24"/>
          <w:szCs w:val="24"/>
        </w:rPr>
        <w:t>Sд</w:t>
      </w:r>
      <w:proofErr w:type="spellEnd"/>
      <w:r w:rsidRPr="000A18D0">
        <w:rPr>
          <w:rFonts w:ascii="Arial" w:hAnsi="Arial" w:cs="Arial"/>
          <w:color w:val="0A0A0A"/>
          <w:sz w:val="24"/>
          <w:szCs w:val="24"/>
        </w:rPr>
        <w:t>), где</w:t>
      </w:r>
    </w:p>
    <w:p w:rsidR="00603DAD" w:rsidRPr="000A18D0" w:rsidRDefault="00603DAD" w:rsidP="00637892">
      <w:pPr>
        <w:jc w:val="both"/>
        <w:rPr>
          <w:rFonts w:ascii="Arial" w:hAnsi="Arial" w:cs="Arial"/>
          <w:color w:val="0A0A0A"/>
          <w:sz w:val="24"/>
          <w:szCs w:val="24"/>
        </w:rPr>
      </w:pPr>
    </w:p>
    <w:p w:rsidR="003503EB" w:rsidRPr="000A18D0" w:rsidRDefault="003503EB" w:rsidP="00603DAD">
      <w:pPr>
        <w:ind w:firstLine="709"/>
        <w:jc w:val="both"/>
        <w:rPr>
          <w:rFonts w:ascii="Arial" w:hAnsi="Arial" w:cs="Arial"/>
          <w:color w:val="0A0A0A"/>
          <w:sz w:val="24"/>
          <w:szCs w:val="24"/>
        </w:rPr>
      </w:pPr>
      <w:proofErr w:type="spellStart"/>
      <w:r w:rsidRPr="000A18D0">
        <w:rPr>
          <w:rFonts w:ascii="Arial" w:hAnsi="Arial" w:cs="Arial"/>
          <w:color w:val="0A0A0A"/>
          <w:sz w:val="24"/>
          <w:szCs w:val="24"/>
        </w:rPr>
        <w:t>Аср</w:t>
      </w:r>
      <w:proofErr w:type="spellEnd"/>
      <w:r w:rsidRPr="000A18D0">
        <w:rPr>
          <w:rFonts w:ascii="Arial" w:hAnsi="Arial" w:cs="Arial"/>
          <w:color w:val="0A0A0A"/>
          <w:sz w:val="24"/>
          <w:szCs w:val="24"/>
        </w:rPr>
        <w:t xml:space="preserve"> – средний размер ежемесячных отчислений на полное восстановление 1 кв. метра площади жилого помещения (в рублях),</w:t>
      </w:r>
    </w:p>
    <w:p w:rsidR="003503EB" w:rsidRPr="000A18D0" w:rsidRDefault="003503EB" w:rsidP="00603DAD">
      <w:pPr>
        <w:ind w:firstLine="709"/>
        <w:jc w:val="both"/>
        <w:rPr>
          <w:rFonts w:ascii="Arial" w:hAnsi="Arial" w:cs="Arial"/>
          <w:color w:val="0A0A0A"/>
          <w:sz w:val="24"/>
          <w:szCs w:val="24"/>
        </w:rPr>
      </w:pPr>
      <w:r w:rsidRPr="000A18D0">
        <w:rPr>
          <w:rFonts w:ascii="Arial" w:hAnsi="Arial" w:cs="Arial"/>
          <w:color w:val="0A0A0A"/>
          <w:sz w:val="24"/>
          <w:szCs w:val="24"/>
        </w:rPr>
        <w:t>Б</w:t>
      </w:r>
      <w:proofErr w:type="gramStart"/>
      <w:r w:rsidRPr="000A18D0">
        <w:rPr>
          <w:rFonts w:ascii="Arial" w:hAnsi="Arial" w:cs="Arial"/>
          <w:color w:val="0A0A0A"/>
          <w:sz w:val="24"/>
          <w:szCs w:val="24"/>
        </w:rPr>
        <w:t>к(</w:t>
      </w:r>
      <w:proofErr w:type="gramEnd"/>
      <w:r w:rsidRPr="000A18D0">
        <w:rPr>
          <w:rFonts w:ascii="Arial" w:hAnsi="Arial" w:cs="Arial"/>
          <w:color w:val="0A0A0A"/>
          <w:sz w:val="24"/>
          <w:szCs w:val="24"/>
        </w:rPr>
        <w:t xml:space="preserve">д) – балансовая восстановительная стоимость жилого фонда </w:t>
      </w:r>
      <w:r w:rsidR="00B81412" w:rsidRPr="000A18D0">
        <w:rPr>
          <w:rFonts w:ascii="Arial" w:hAnsi="Arial" w:cs="Arial"/>
          <w:color w:val="0A0A0A"/>
          <w:sz w:val="24"/>
          <w:szCs w:val="24"/>
        </w:rPr>
        <w:t xml:space="preserve">в            </w:t>
      </w:r>
      <w:r w:rsidRPr="000A18D0">
        <w:rPr>
          <w:rFonts w:ascii="Arial" w:hAnsi="Arial" w:cs="Arial"/>
          <w:color w:val="0A0A0A"/>
          <w:sz w:val="24"/>
          <w:szCs w:val="24"/>
        </w:rPr>
        <w:t>(</w:t>
      </w:r>
      <w:r w:rsidR="00B81412" w:rsidRPr="000A18D0">
        <w:rPr>
          <w:rFonts w:ascii="Arial" w:hAnsi="Arial" w:cs="Arial"/>
          <w:color w:val="0A0A0A"/>
          <w:sz w:val="24"/>
          <w:szCs w:val="24"/>
        </w:rPr>
        <w:t>деревянном</w:t>
      </w:r>
      <w:r w:rsidRPr="000A18D0">
        <w:rPr>
          <w:rFonts w:ascii="Arial" w:hAnsi="Arial" w:cs="Arial"/>
          <w:color w:val="0A0A0A"/>
          <w:sz w:val="24"/>
          <w:szCs w:val="24"/>
        </w:rPr>
        <w:t>) исполнении (в рублях),</w:t>
      </w:r>
    </w:p>
    <w:p w:rsidR="003503EB" w:rsidRPr="000A18D0" w:rsidRDefault="003503EB" w:rsidP="00603DAD">
      <w:pPr>
        <w:ind w:firstLine="709"/>
        <w:jc w:val="both"/>
        <w:rPr>
          <w:rFonts w:ascii="Arial" w:hAnsi="Arial" w:cs="Arial"/>
          <w:color w:val="0A0A0A"/>
          <w:sz w:val="24"/>
          <w:szCs w:val="24"/>
        </w:rPr>
      </w:pPr>
      <w:proofErr w:type="spellStart"/>
      <w:r w:rsidRPr="000A18D0">
        <w:rPr>
          <w:rFonts w:ascii="Arial" w:hAnsi="Arial" w:cs="Arial"/>
          <w:color w:val="0A0A0A"/>
          <w:sz w:val="24"/>
          <w:szCs w:val="24"/>
        </w:rPr>
        <w:t>В</w:t>
      </w:r>
      <w:proofErr w:type="gramStart"/>
      <w:r w:rsidRPr="000A18D0">
        <w:rPr>
          <w:rFonts w:ascii="Arial" w:hAnsi="Arial" w:cs="Arial"/>
          <w:color w:val="0A0A0A"/>
          <w:sz w:val="24"/>
          <w:szCs w:val="24"/>
        </w:rPr>
        <w:t>к</w:t>
      </w:r>
      <w:proofErr w:type="spellEnd"/>
      <w:r w:rsidRPr="000A18D0">
        <w:rPr>
          <w:rFonts w:ascii="Arial" w:hAnsi="Arial" w:cs="Arial"/>
          <w:color w:val="0A0A0A"/>
          <w:sz w:val="24"/>
          <w:szCs w:val="24"/>
        </w:rPr>
        <w:t>(</w:t>
      </w:r>
      <w:proofErr w:type="gramEnd"/>
      <w:r w:rsidRPr="000A18D0">
        <w:rPr>
          <w:rFonts w:ascii="Arial" w:hAnsi="Arial" w:cs="Arial"/>
          <w:color w:val="0A0A0A"/>
          <w:sz w:val="24"/>
          <w:szCs w:val="24"/>
        </w:rPr>
        <w:t>д) – норматив исчислений на полное восстановление жилищного фонда в капитальном (деревянном) исполнении (в %);</w:t>
      </w:r>
    </w:p>
    <w:p w:rsidR="003503EB" w:rsidRPr="000A18D0" w:rsidRDefault="003503EB" w:rsidP="00603DAD">
      <w:pPr>
        <w:ind w:firstLine="709"/>
        <w:jc w:val="both"/>
        <w:rPr>
          <w:rFonts w:ascii="Arial" w:hAnsi="Arial" w:cs="Arial"/>
          <w:color w:val="0A0A0A"/>
          <w:sz w:val="24"/>
          <w:szCs w:val="24"/>
        </w:rPr>
      </w:pPr>
      <w:proofErr w:type="spellStart"/>
      <w:r w:rsidRPr="000A18D0">
        <w:rPr>
          <w:rFonts w:ascii="Arial" w:hAnsi="Arial" w:cs="Arial"/>
          <w:color w:val="0A0A0A"/>
          <w:sz w:val="24"/>
          <w:szCs w:val="24"/>
        </w:rPr>
        <w:t>S</w:t>
      </w:r>
      <w:proofErr w:type="gramStart"/>
      <w:r w:rsidRPr="000A18D0">
        <w:rPr>
          <w:rFonts w:ascii="Arial" w:hAnsi="Arial" w:cs="Arial"/>
          <w:color w:val="0A0A0A"/>
          <w:sz w:val="24"/>
          <w:szCs w:val="24"/>
        </w:rPr>
        <w:t>к</w:t>
      </w:r>
      <w:proofErr w:type="spellEnd"/>
      <w:r w:rsidRPr="000A18D0">
        <w:rPr>
          <w:rFonts w:ascii="Arial" w:hAnsi="Arial" w:cs="Arial"/>
          <w:color w:val="0A0A0A"/>
          <w:sz w:val="24"/>
          <w:szCs w:val="24"/>
        </w:rPr>
        <w:t>(</w:t>
      </w:r>
      <w:proofErr w:type="gramEnd"/>
      <w:r w:rsidRPr="000A18D0">
        <w:rPr>
          <w:rFonts w:ascii="Arial" w:hAnsi="Arial" w:cs="Arial"/>
          <w:color w:val="0A0A0A"/>
          <w:sz w:val="24"/>
          <w:szCs w:val="24"/>
        </w:rPr>
        <w:t>д) – площадь в жилых помещениях (общая площадь для жилых домов, жилая площадь для общежитий) жилищного фонда в капитальном (деревянном) исполнении.</w:t>
      </w:r>
    </w:p>
    <w:p w:rsidR="00603DAD" w:rsidRPr="000A18D0" w:rsidRDefault="00603DAD" w:rsidP="00603DAD">
      <w:pPr>
        <w:ind w:firstLine="709"/>
        <w:jc w:val="both"/>
        <w:rPr>
          <w:rFonts w:ascii="Arial" w:hAnsi="Arial" w:cs="Arial"/>
          <w:color w:val="0A0A0A"/>
          <w:sz w:val="24"/>
          <w:szCs w:val="24"/>
        </w:rPr>
      </w:pPr>
    </w:p>
    <w:p w:rsidR="003503EB" w:rsidRPr="000A18D0" w:rsidRDefault="003503EB" w:rsidP="00603DAD">
      <w:pPr>
        <w:ind w:firstLine="709"/>
        <w:jc w:val="both"/>
        <w:rPr>
          <w:rFonts w:ascii="Arial" w:hAnsi="Arial" w:cs="Arial"/>
          <w:color w:val="0A0A0A"/>
          <w:sz w:val="24"/>
          <w:szCs w:val="24"/>
        </w:rPr>
      </w:pPr>
      <w:r w:rsidRPr="000A18D0">
        <w:rPr>
          <w:rFonts w:ascii="Arial" w:hAnsi="Arial" w:cs="Arial"/>
          <w:color w:val="0A0A0A"/>
          <w:sz w:val="24"/>
          <w:szCs w:val="24"/>
        </w:rPr>
        <w:t>- Базовая ставка платы за наем 1 кв. метра площади муниципального жилищного фонда без элементов благоустроенности: в каждой группе капитальности определяется по формуле:</w:t>
      </w:r>
    </w:p>
    <w:p w:rsidR="003503EB" w:rsidRPr="000A18D0" w:rsidRDefault="003503EB" w:rsidP="007C05D3">
      <w:pPr>
        <w:ind w:firstLine="709"/>
        <w:jc w:val="both"/>
        <w:rPr>
          <w:rFonts w:ascii="Arial" w:hAnsi="Arial" w:cs="Arial"/>
          <w:color w:val="0A0A0A"/>
          <w:sz w:val="24"/>
          <w:szCs w:val="24"/>
        </w:rPr>
      </w:pPr>
      <w:proofErr w:type="spellStart"/>
      <w:r w:rsidRPr="000A18D0">
        <w:rPr>
          <w:rFonts w:ascii="Arial" w:hAnsi="Arial" w:cs="Arial"/>
          <w:color w:val="0A0A0A"/>
          <w:sz w:val="24"/>
          <w:szCs w:val="24"/>
        </w:rPr>
        <w:t>Нб</w:t>
      </w:r>
      <w:proofErr w:type="spellEnd"/>
      <w:r w:rsidRPr="000A18D0">
        <w:rPr>
          <w:rFonts w:ascii="Arial" w:hAnsi="Arial" w:cs="Arial"/>
          <w:color w:val="0A0A0A"/>
          <w:sz w:val="24"/>
          <w:szCs w:val="24"/>
        </w:rPr>
        <w:t xml:space="preserve"> = </w:t>
      </w:r>
      <w:proofErr w:type="spellStart"/>
      <w:r w:rsidRPr="000A18D0">
        <w:rPr>
          <w:rFonts w:ascii="Arial" w:hAnsi="Arial" w:cs="Arial"/>
          <w:color w:val="0A0A0A"/>
          <w:sz w:val="24"/>
          <w:szCs w:val="24"/>
        </w:rPr>
        <w:t>Аср</w:t>
      </w:r>
      <w:proofErr w:type="spellEnd"/>
      <w:r w:rsidRPr="000A18D0">
        <w:rPr>
          <w:rFonts w:ascii="Arial" w:hAnsi="Arial" w:cs="Arial"/>
          <w:color w:val="0A0A0A"/>
          <w:sz w:val="24"/>
          <w:szCs w:val="24"/>
        </w:rPr>
        <w:t xml:space="preserve"> * </w:t>
      </w:r>
      <w:proofErr w:type="spellStart"/>
      <w:r w:rsidRPr="000A18D0">
        <w:rPr>
          <w:rFonts w:ascii="Arial" w:hAnsi="Arial" w:cs="Arial"/>
          <w:color w:val="0A0A0A"/>
          <w:sz w:val="24"/>
          <w:szCs w:val="24"/>
        </w:rPr>
        <w:t>Кк</w:t>
      </w:r>
      <w:proofErr w:type="spellEnd"/>
    </w:p>
    <w:p w:rsidR="003503EB" w:rsidRPr="000A18D0" w:rsidRDefault="003503EB" w:rsidP="007C05D3">
      <w:pPr>
        <w:ind w:firstLine="709"/>
        <w:jc w:val="both"/>
        <w:rPr>
          <w:rFonts w:ascii="Arial" w:hAnsi="Arial" w:cs="Arial"/>
          <w:color w:val="0A0A0A"/>
          <w:sz w:val="24"/>
          <w:szCs w:val="24"/>
        </w:rPr>
      </w:pPr>
      <w:proofErr w:type="spellStart"/>
      <w:r w:rsidRPr="000A18D0">
        <w:rPr>
          <w:rFonts w:ascii="Arial" w:hAnsi="Arial" w:cs="Arial"/>
          <w:color w:val="0A0A0A"/>
          <w:sz w:val="24"/>
          <w:szCs w:val="24"/>
        </w:rPr>
        <w:t>Нб</w:t>
      </w:r>
      <w:proofErr w:type="spellEnd"/>
      <w:r w:rsidRPr="000A18D0">
        <w:rPr>
          <w:rFonts w:ascii="Arial" w:hAnsi="Arial" w:cs="Arial"/>
          <w:color w:val="0A0A0A"/>
          <w:sz w:val="24"/>
          <w:szCs w:val="24"/>
        </w:rPr>
        <w:t xml:space="preserve"> – базовая ставка платы за наем (в рублях);</w:t>
      </w:r>
    </w:p>
    <w:p w:rsidR="003503EB" w:rsidRPr="000A18D0" w:rsidRDefault="003503EB" w:rsidP="007C05D3">
      <w:pPr>
        <w:ind w:firstLine="709"/>
        <w:jc w:val="both"/>
        <w:rPr>
          <w:rFonts w:ascii="Arial" w:hAnsi="Arial" w:cs="Arial"/>
          <w:color w:val="0A0A0A"/>
          <w:sz w:val="24"/>
          <w:szCs w:val="24"/>
        </w:rPr>
      </w:pPr>
      <w:proofErr w:type="spellStart"/>
      <w:r w:rsidRPr="000A18D0">
        <w:rPr>
          <w:rFonts w:ascii="Arial" w:hAnsi="Arial" w:cs="Arial"/>
          <w:color w:val="0A0A0A"/>
          <w:sz w:val="24"/>
          <w:szCs w:val="24"/>
        </w:rPr>
        <w:t>Кк</w:t>
      </w:r>
      <w:proofErr w:type="spellEnd"/>
      <w:r w:rsidRPr="000A18D0">
        <w:rPr>
          <w:rFonts w:ascii="Arial" w:hAnsi="Arial" w:cs="Arial"/>
          <w:color w:val="0A0A0A"/>
          <w:sz w:val="24"/>
          <w:szCs w:val="24"/>
        </w:rPr>
        <w:t xml:space="preserve"> – коэффициент, учитывающий капитальность жилищного фонда.</w:t>
      </w:r>
    </w:p>
    <w:p w:rsidR="007C05D3" w:rsidRPr="000A18D0" w:rsidRDefault="007C05D3" w:rsidP="007C05D3">
      <w:pPr>
        <w:ind w:firstLine="709"/>
        <w:jc w:val="both"/>
        <w:rPr>
          <w:rFonts w:ascii="Arial" w:hAnsi="Arial" w:cs="Arial"/>
          <w:color w:val="0A0A0A"/>
          <w:sz w:val="24"/>
          <w:szCs w:val="24"/>
        </w:rPr>
      </w:pPr>
    </w:p>
    <w:p w:rsidR="003503EB" w:rsidRPr="000A18D0" w:rsidRDefault="003503EB" w:rsidP="00E32048">
      <w:pPr>
        <w:ind w:firstLine="709"/>
        <w:jc w:val="both"/>
        <w:rPr>
          <w:rFonts w:ascii="Arial" w:hAnsi="Arial" w:cs="Arial"/>
          <w:color w:val="0A0A0A"/>
          <w:sz w:val="24"/>
          <w:szCs w:val="24"/>
        </w:rPr>
      </w:pPr>
      <w:r w:rsidRPr="000A18D0">
        <w:rPr>
          <w:rFonts w:ascii="Arial" w:hAnsi="Arial" w:cs="Arial"/>
          <w:color w:val="0A0A0A"/>
          <w:sz w:val="24"/>
          <w:szCs w:val="24"/>
        </w:rPr>
        <w:t>Учтённый норматив отчислений на полное восстановление:</w:t>
      </w:r>
    </w:p>
    <w:p w:rsidR="003503EB" w:rsidRPr="000A18D0" w:rsidRDefault="003503EB" w:rsidP="00E32048">
      <w:pPr>
        <w:ind w:firstLine="709"/>
        <w:jc w:val="both"/>
        <w:rPr>
          <w:rFonts w:ascii="Arial" w:hAnsi="Arial" w:cs="Arial"/>
          <w:color w:val="0A0A0A"/>
          <w:sz w:val="24"/>
          <w:szCs w:val="24"/>
        </w:rPr>
      </w:pPr>
      <w:r w:rsidRPr="000A18D0">
        <w:rPr>
          <w:rFonts w:ascii="Arial" w:hAnsi="Arial" w:cs="Arial"/>
          <w:color w:val="0A0A0A"/>
          <w:sz w:val="24"/>
          <w:szCs w:val="24"/>
        </w:rPr>
        <w:t>-  2% жилые здания со стенами смешанными, деревянными рубленными или брусчатыми,     </w:t>
      </w:r>
    </w:p>
    <w:p w:rsidR="003503EB" w:rsidRPr="000A18D0" w:rsidRDefault="00E32048" w:rsidP="00E32048">
      <w:pPr>
        <w:ind w:firstLine="709"/>
        <w:jc w:val="both"/>
        <w:rPr>
          <w:rFonts w:ascii="Arial" w:hAnsi="Arial" w:cs="Arial"/>
          <w:color w:val="0A0A0A"/>
          <w:sz w:val="24"/>
          <w:szCs w:val="24"/>
        </w:rPr>
      </w:pPr>
      <w:r w:rsidRPr="000A18D0">
        <w:rPr>
          <w:rFonts w:ascii="Arial" w:hAnsi="Arial" w:cs="Arial"/>
          <w:color w:val="0A0A0A"/>
          <w:sz w:val="24"/>
          <w:szCs w:val="24"/>
        </w:rPr>
        <w:t> - 1</w:t>
      </w:r>
      <w:r w:rsidR="003503EB" w:rsidRPr="000A18D0">
        <w:rPr>
          <w:rFonts w:ascii="Arial" w:hAnsi="Arial" w:cs="Arial"/>
          <w:color w:val="0A0A0A"/>
          <w:sz w:val="24"/>
          <w:szCs w:val="24"/>
        </w:rPr>
        <w:t>% жилые здания со стенами облегченной кладки из кирпича, монолитного шлакобетона, легких шлакоблоков, ракушечника, перекрытия железобетонные или бетонные; здания со стенами крупноблочными или облегченной кладки из кирпича, монолитного шлакобетона, мелких шлакоблоков, ракушечника, перекрытия деревянные.</w:t>
      </w:r>
    </w:p>
    <w:p w:rsidR="003503EB" w:rsidRPr="000A18D0" w:rsidRDefault="003503EB" w:rsidP="00E32048">
      <w:pPr>
        <w:ind w:firstLine="709"/>
        <w:jc w:val="both"/>
        <w:rPr>
          <w:rFonts w:ascii="Arial" w:hAnsi="Arial" w:cs="Arial"/>
          <w:color w:val="0A0A0A"/>
          <w:sz w:val="24"/>
          <w:szCs w:val="24"/>
        </w:rPr>
      </w:pPr>
      <w:r w:rsidRPr="000A18D0">
        <w:rPr>
          <w:rFonts w:ascii="Arial" w:hAnsi="Arial" w:cs="Arial"/>
          <w:color w:val="0A0A0A"/>
          <w:sz w:val="24"/>
          <w:szCs w:val="24"/>
        </w:rPr>
        <w:t>В результате классификации и соотношения с ней конкретного жилого дома жилищный фонд разбивается на груп</w:t>
      </w:r>
      <w:r w:rsidR="00E32048" w:rsidRPr="000A18D0">
        <w:rPr>
          <w:rFonts w:ascii="Arial" w:hAnsi="Arial" w:cs="Arial"/>
          <w:color w:val="0A0A0A"/>
          <w:sz w:val="24"/>
          <w:szCs w:val="24"/>
        </w:rPr>
        <w:t xml:space="preserve">пы, для которых устанавливаются </w:t>
      </w:r>
      <w:r w:rsidRPr="000A18D0">
        <w:rPr>
          <w:rFonts w:ascii="Arial" w:hAnsi="Arial" w:cs="Arial"/>
          <w:color w:val="0A0A0A"/>
          <w:sz w:val="24"/>
          <w:szCs w:val="24"/>
        </w:rPr>
        <w:t>следующие коэффициенты к среднему размеру ежемесячных отчислений.</w:t>
      </w:r>
    </w:p>
    <w:p w:rsidR="003503EB" w:rsidRPr="000A18D0" w:rsidRDefault="003503EB" w:rsidP="00E32048">
      <w:pPr>
        <w:ind w:firstLine="709"/>
        <w:jc w:val="both"/>
        <w:rPr>
          <w:rFonts w:ascii="Arial" w:hAnsi="Arial" w:cs="Arial"/>
          <w:color w:val="0A0A0A"/>
          <w:sz w:val="24"/>
          <w:szCs w:val="24"/>
        </w:rPr>
      </w:pPr>
      <w:proofErr w:type="gramStart"/>
      <w:r w:rsidRPr="000A18D0">
        <w:rPr>
          <w:rFonts w:ascii="Arial" w:hAnsi="Arial" w:cs="Arial"/>
          <w:color w:val="0A0A0A"/>
          <w:sz w:val="24"/>
          <w:szCs w:val="24"/>
        </w:rPr>
        <w:lastRenderedPageBreak/>
        <w:t xml:space="preserve">Для расчета платы за социальный </w:t>
      </w:r>
      <w:proofErr w:type="spellStart"/>
      <w:r w:rsidRPr="000A18D0">
        <w:rPr>
          <w:rFonts w:ascii="Arial" w:hAnsi="Arial" w:cs="Arial"/>
          <w:color w:val="0A0A0A"/>
          <w:sz w:val="24"/>
          <w:szCs w:val="24"/>
        </w:rPr>
        <w:t>найм</w:t>
      </w:r>
      <w:proofErr w:type="spellEnd"/>
      <w:r w:rsidRPr="000A18D0">
        <w:rPr>
          <w:rFonts w:ascii="Arial" w:hAnsi="Arial" w:cs="Arial"/>
          <w:color w:val="0A0A0A"/>
          <w:sz w:val="24"/>
          <w:szCs w:val="24"/>
        </w:rPr>
        <w:t xml:space="preserve"> жилого помещений населением применим поправочный коэффициент в зависимости от качества жилого дома и степени благоустройства.</w:t>
      </w:r>
      <w:proofErr w:type="gramEnd"/>
    </w:p>
    <w:p w:rsidR="003503EB" w:rsidRPr="000A18D0" w:rsidRDefault="003503EB" w:rsidP="00A76CE5">
      <w:pPr>
        <w:ind w:firstLine="709"/>
        <w:jc w:val="both"/>
        <w:rPr>
          <w:rFonts w:ascii="Arial" w:hAnsi="Arial" w:cs="Arial"/>
          <w:color w:val="0A0A0A"/>
          <w:sz w:val="24"/>
          <w:szCs w:val="24"/>
        </w:rPr>
      </w:pPr>
      <w:r w:rsidRPr="000A18D0">
        <w:rPr>
          <w:rFonts w:ascii="Arial" w:hAnsi="Arial" w:cs="Arial"/>
          <w:color w:val="0A0A0A"/>
          <w:sz w:val="24"/>
          <w:szCs w:val="24"/>
        </w:rPr>
        <w:t xml:space="preserve">Расчёты с населением </w:t>
      </w:r>
      <w:proofErr w:type="gramStart"/>
      <w:r w:rsidRPr="000A18D0">
        <w:rPr>
          <w:rFonts w:ascii="Arial" w:hAnsi="Arial" w:cs="Arial"/>
          <w:color w:val="0A0A0A"/>
          <w:sz w:val="24"/>
          <w:szCs w:val="24"/>
        </w:rPr>
        <w:t>согласно</w:t>
      </w:r>
      <w:proofErr w:type="gramEnd"/>
      <w:r w:rsidRPr="000A18D0">
        <w:rPr>
          <w:rFonts w:ascii="Arial" w:hAnsi="Arial" w:cs="Arial"/>
          <w:color w:val="0A0A0A"/>
          <w:sz w:val="24"/>
          <w:szCs w:val="24"/>
        </w:rPr>
        <w:t xml:space="preserve"> поправочных коэффициентов и базовой ставки за 1 кв. м. в месяц.</w:t>
      </w:r>
    </w:p>
    <w:p w:rsidR="00A76CE5" w:rsidRPr="000A18D0" w:rsidRDefault="00A76CE5" w:rsidP="00A76CE5">
      <w:pPr>
        <w:ind w:firstLine="709"/>
        <w:jc w:val="both"/>
        <w:rPr>
          <w:rFonts w:ascii="Arial" w:hAnsi="Arial" w:cs="Arial"/>
          <w:color w:val="0A0A0A"/>
          <w:sz w:val="24"/>
          <w:szCs w:val="24"/>
        </w:rPr>
      </w:pPr>
    </w:p>
    <w:p w:rsidR="003503EB" w:rsidRPr="000A18D0" w:rsidRDefault="003503EB" w:rsidP="00A76CE5">
      <w:pPr>
        <w:ind w:firstLine="709"/>
        <w:jc w:val="both"/>
        <w:rPr>
          <w:rFonts w:ascii="Arial" w:hAnsi="Arial" w:cs="Arial"/>
          <w:color w:val="0A0A0A"/>
          <w:sz w:val="24"/>
          <w:szCs w:val="24"/>
        </w:rPr>
      </w:pPr>
      <w:r w:rsidRPr="000A18D0">
        <w:rPr>
          <w:rFonts w:ascii="Arial" w:hAnsi="Arial" w:cs="Arial"/>
          <w:color w:val="0A0A0A"/>
          <w:sz w:val="24"/>
          <w:szCs w:val="24"/>
        </w:rPr>
        <w:t>3.3 Определение коэффициента, учитывающего капитальность жилищного фонда (</w:t>
      </w:r>
      <w:proofErr w:type="spellStart"/>
      <w:r w:rsidRPr="000A18D0">
        <w:rPr>
          <w:rFonts w:ascii="Arial" w:hAnsi="Arial" w:cs="Arial"/>
          <w:color w:val="0A0A0A"/>
          <w:sz w:val="24"/>
          <w:szCs w:val="24"/>
        </w:rPr>
        <w:t>Кк</w:t>
      </w:r>
      <w:proofErr w:type="spellEnd"/>
      <w:r w:rsidRPr="000A18D0">
        <w:rPr>
          <w:rFonts w:ascii="Arial" w:hAnsi="Arial" w:cs="Arial"/>
          <w:color w:val="0A0A0A"/>
          <w:sz w:val="24"/>
          <w:szCs w:val="24"/>
        </w:rPr>
        <w:t xml:space="preserve">). </w:t>
      </w:r>
      <w:proofErr w:type="gramStart"/>
      <w:r w:rsidRPr="000A18D0">
        <w:rPr>
          <w:rFonts w:ascii="Arial" w:hAnsi="Arial" w:cs="Arial"/>
          <w:color w:val="0A0A0A"/>
          <w:sz w:val="24"/>
          <w:szCs w:val="24"/>
        </w:rPr>
        <w:t>Коэффициент</w:t>
      </w:r>
      <w:proofErr w:type="gramEnd"/>
      <w:r w:rsidRPr="000A18D0">
        <w:rPr>
          <w:rFonts w:ascii="Arial" w:hAnsi="Arial" w:cs="Arial"/>
          <w:color w:val="0A0A0A"/>
          <w:sz w:val="24"/>
          <w:szCs w:val="24"/>
        </w:rPr>
        <w:t xml:space="preserve"> учитывающий капитальность жилищного фонда жилого помещения (</w:t>
      </w:r>
      <w:proofErr w:type="spellStart"/>
      <w:r w:rsidRPr="000A18D0">
        <w:rPr>
          <w:rFonts w:ascii="Arial" w:hAnsi="Arial" w:cs="Arial"/>
          <w:color w:val="0A0A0A"/>
          <w:sz w:val="24"/>
          <w:szCs w:val="24"/>
        </w:rPr>
        <w:t>Кк</w:t>
      </w:r>
      <w:proofErr w:type="spellEnd"/>
      <w:r w:rsidRPr="000A18D0">
        <w:rPr>
          <w:rFonts w:ascii="Arial" w:hAnsi="Arial" w:cs="Arial"/>
          <w:color w:val="0A0A0A"/>
          <w:sz w:val="24"/>
          <w:szCs w:val="24"/>
        </w:rPr>
        <w:t xml:space="preserve">), учитывает технические характеристики и состояние  здания (помещения) и рассчитывается следующим образом </w:t>
      </w:r>
      <w:proofErr w:type="spellStart"/>
      <w:r w:rsidRPr="000A18D0">
        <w:rPr>
          <w:rFonts w:ascii="Arial" w:hAnsi="Arial" w:cs="Arial"/>
          <w:color w:val="0A0A0A"/>
          <w:sz w:val="24"/>
          <w:szCs w:val="24"/>
        </w:rPr>
        <w:t>Кк</w:t>
      </w:r>
      <w:proofErr w:type="spellEnd"/>
      <w:r w:rsidRPr="000A18D0">
        <w:rPr>
          <w:rFonts w:ascii="Arial" w:hAnsi="Arial" w:cs="Arial"/>
          <w:color w:val="0A0A0A"/>
          <w:sz w:val="24"/>
          <w:szCs w:val="24"/>
        </w:rPr>
        <w:t xml:space="preserve"> = (А + Б + В + Г)</w:t>
      </w:r>
    </w:p>
    <w:p w:rsidR="00A76CE5" w:rsidRPr="000A18D0" w:rsidRDefault="00A76CE5" w:rsidP="00A76CE5">
      <w:pPr>
        <w:ind w:firstLine="709"/>
        <w:jc w:val="both"/>
        <w:rPr>
          <w:rFonts w:ascii="Arial" w:hAnsi="Arial" w:cs="Arial"/>
          <w:color w:val="0A0A0A"/>
          <w:sz w:val="24"/>
          <w:szCs w:val="24"/>
        </w:rPr>
      </w:pPr>
    </w:p>
    <w:tbl>
      <w:tblPr>
        <w:tblW w:w="5000" w:type="pct"/>
        <w:tblCellMar>
          <w:left w:w="0" w:type="dxa"/>
          <w:right w:w="0" w:type="dxa"/>
        </w:tblCellMar>
        <w:tblLook w:val="04A0" w:firstRow="1" w:lastRow="0" w:firstColumn="1" w:lastColumn="0" w:noHBand="0" w:noVBand="1"/>
      </w:tblPr>
      <w:tblGrid>
        <w:gridCol w:w="469"/>
        <w:gridCol w:w="2725"/>
        <w:gridCol w:w="4905"/>
        <w:gridCol w:w="1272"/>
      </w:tblGrid>
      <w:tr w:rsidR="003503EB" w:rsidRPr="000A18D0" w:rsidTr="007F79C2">
        <w:tc>
          <w:tcPr>
            <w:tcW w:w="465" w:type="dxa"/>
            <w:tcBorders>
              <w:top w:val="outset" w:sz="6" w:space="0" w:color="auto"/>
              <w:left w:val="outset" w:sz="6" w:space="0" w:color="auto"/>
              <w:bottom w:val="outset" w:sz="6" w:space="0" w:color="auto"/>
              <w:right w:val="outset" w:sz="6" w:space="0" w:color="auto"/>
            </w:tcBorders>
            <w:hideMark/>
          </w:tcPr>
          <w:p w:rsidR="003503EB" w:rsidRPr="000A18D0" w:rsidRDefault="003503EB" w:rsidP="00DF5E66">
            <w:pPr>
              <w:jc w:val="center"/>
              <w:rPr>
                <w:rFonts w:ascii="Arial" w:hAnsi="Arial" w:cs="Arial"/>
                <w:sz w:val="24"/>
                <w:szCs w:val="24"/>
              </w:rPr>
            </w:pPr>
          </w:p>
          <w:p w:rsidR="003503EB" w:rsidRPr="000A18D0" w:rsidRDefault="003503EB" w:rsidP="00DF5E66">
            <w:pPr>
              <w:jc w:val="center"/>
              <w:rPr>
                <w:rFonts w:ascii="Arial" w:hAnsi="Arial" w:cs="Arial"/>
                <w:sz w:val="24"/>
                <w:szCs w:val="24"/>
              </w:rPr>
            </w:pPr>
          </w:p>
          <w:p w:rsidR="00CA5F8E" w:rsidRPr="000A18D0" w:rsidRDefault="003503EB" w:rsidP="00DF5E66">
            <w:pPr>
              <w:jc w:val="center"/>
              <w:rPr>
                <w:rFonts w:ascii="Arial" w:hAnsi="Arial" w:cs="Arial"/>
                <w:sz w:val="24"/>
                <w:szCs w:val="24"/>
              </w:rPr>
            </w:pPr>
            <w:r w:rsidRPr="000A18D0">
              <w:rPr>
                <w:rFonts w:ascii="Arial" w:hAnsi="Arial" w:cs="Arial"/>
                <w:sz w:val="24"/>
                <w:szCs w:val="24"/>
              </w:rPr>
              <w:t>А</w:t>
            </w:r>
          </w:p>
        </w:tc>
        <w:tc>
          <w:tcPr>
            <w:tcW w:w="2700" w:type="dxa"/>
            <w:tcBorders>
              <w:top w:val="outset" w:sz="6" w:space="0" w:color="auto"/>
              <w:left w:val="outset" w:sz="6" w:space="0" w:color="auto"/>
              <w:bottom w:val="outset" w:sz="6" w:space="0" w:color="auto"/>
              <w:right w:val="outset" w:sz="6" w:space="0" w:color="auto"/>
            </w:tcBorders>
            <w:hideMark/>
          </w:tcPr>
          <w:p w:rsidR="003503EB" w:rsidRPr="000A18D0" w:rsidRDefault="003503EB" w:rsidP="004C67DB">
            <w:pPr>
              <w:ind w:left="227"/>
              <w:rPr>
                <w:rFonts w:ascii="Arial" w:hAnsi="Arial" w:cs="Arial"/>
                <w:sz w:val="24"/>
                <w:szCs w:val="24"/>
              </w:rPr>
            </w:pPr>
            <w:r w:rsidRPr="000A18D0">
              <w:rPr>
                <w:rFonts w:ascii="Arial" w:hAnsi="Arial" w:cs="Arial"/>
                <w:sz w:val="24"/>
                <w:szCs w:val="24"/>
              </w:rPr>
              <w:t> </w:t>
            </w:r>
          </w:p>
          <w:p w:rsidR="003503EB" w:rsidRPr="000A18D0" w:rsidRDefault="003503EB" w:rsidP="004C67DB">
            <w:pPr>
              <w:ind w:left="227"/>
              <w:rPr>
                <w:rFonts w:ascii="Arial" w:hAnsi="Arial" w:cs="Arial"/>
                <w:sz w:val="24"/>
                <w:szCs w:val="24"/>
              </w:rPr>
            </w:pPr>
            <w:r w:rsidRPr="000A18D0">
              <w:rPr>
                <w:rFonts w:ascii="Arial" w:hAnsi="Arial" w:cs="Arial"/>
                <w:sz w:val="24"/>
                <w:szCs w:val="24"/>
              </w:rPr>
              <w:t> </w:t>
            </w:r>
          </w:p>
          <w:p w:rsidR="00CA5F8E" w:rsidRPr="000A18D0" w:rsidRDefault="003503EB" w:rsidP="004C67DB">
            <w:pPr>
              <w:ind w:left="227"/>
              <w:rPr>
                <w:rFonts w:ascii="Arial" w:hAnsi="Arial" w:cs="Arial"/>
                <w:sz w:val="24"/>
                <w:szCs w:val="24"/>
              </w:rPr>
            </w:pPr>
            <w:r w:rsidRPr="000A18D0">
              <w:rPr>
                <w:rFonts w:ascii="Arial" w:hAnsi="Arial" w:cs="Arial"/>
                <w:sz w:val="24"/>
                <w:szCs w:val="24"/>
              </w:rPr>
              <w:t>Расположение помещения</w:t>
            </w:r>
          </w:p>
        </w:tc>
        <w:tc>
          <w:tcPr>
            <w:tcW w:w="4860" w:type="dxa"/>
            <w:tcBorders>
              <w:top w:val="outset" w:sz="6" w:space="0" w:color="auto"/>
              <w:left w:val="outset" w:sz="6" w:space="0" w:color="auto"/>
              <w:bottom w:val="outset" w:sz="6" w:space="0" w:color="auto"/>
              <w:right w:val="outset" w:sz="6" w:space="0" w:color="auto"/>
            </w:tcBorders>
            <w:hideMark/>
          </w:tcPr>
          <w:p w:rsidR="003503EB" w:rsidRPr="000A18D0" w:rsidRDefault="003503EB" w:rsidP="004C67DB">
            <w:pPr>
              <w:spacing w:before="120" w:after="120"/>
              <w:ind w:left="227"/>
              <w:rPr>
                <w:rFonts w:ascii="Arial" w:hAnsi="Arial" w:cs="Arial"/>
                <w:sz w:val="24"/>
                <w:szCs w:val="24"/>
              </w:rPr>
            </w:pPr>
            <w:r w:rsidRPr="000A18D0">
              <w:rPr>
                <w:rFonts w:ascii="Arial" w:hAnsi="Arial" w:cs="Arial"/>
                <w:sz w:val="24"/>
                <w:szCs w:val="24"/>
              </w:rPr>
              <w:t>отдельно стоящее здание</w:t>
            </w:r>
          </w:p>
          <w:p w:rsidR="003503EB" w:rsidRPr="000A18D0" w:rsidRDefault="003503EB" w:rsidP="004C67DB">
            <w:pPr>
              <w:spacing w:before="120" w:after="120"/>
              <w:ind w:left="227"/>
              <w:rPr>
                <w:rFonts w:ascii="Arial" w:hAnsi="Arial" w:cs="Arial"/>
                <w:sz w:val="24"/>
                <w:szCs w:val="24"/>
              </w:rPr>
            </w:pPr>
            <w:r w:rsidRPr="000A18D0">
              <w:rPr>
                <w:rFonts w:ascii="Arial" w:hAnsi="Arial" w:cs="Arial"/>
                <w:sz w:val="24"/>
                <w:szCs w:val="24"/>
              </w:rPr>
              <w:t>надземная, встроено-пристроенная часть</w:t>
            </w:r>
          </w:p>
          <w:p w:rsidR="003503EB" w:rsidRPr="000A18D0" w:rsidRDefault="003503EB" w:rsidP="004C67DB">
            <w:pPr>
              <w:spacing w:before="120" w:after="120"/>
              <w:ind w:left="227"/>
              <w:rPr>
                <w:rFonts w:ascii="Arial" w:hAnsi="Arial" w:cs="Arial"/>
                <w:sz w:val="24"/>
                <w:szCs w:val="24"/>
              </w:rPr>
            </w:pPr>
            <w:r w:rsidRPr="000A18D0">
              <w:rPr>
                <w:rFonts w:ascii="Arial" w:hAnsi="Arial" w:cs="Arial"/>
                <w:sz w:val="24"/>
                <w:szCs w:val="24"/>
              </w:rPr>
              <w:t>чердак (мансарда)</w:t>
            </w:r>
          </w:p>
          <w:p w:rsidR="003503EB" w:rsidRPr="000A18D0" w:rsidRDefault="003503EB" w:rsidP="004C67DB">
            <w:pPr>
              <w:spacing w:before="120" w:after="120"/>
              <w:ind w:left="227"/>
              <w:rPr>
                <w:rFonts w:ascii="Arial" w:hAnsi="Arial" w:cs="Arial"/>
                <w:sz w:val="24"/>
                <w:szCs w:val="24"/>
              </w:rPr>
            </w:pPr>
            <w:r w:rsidRPr="000A18D0">
              <w:rPr>
                <w:rFonts w:ascii="Arial" w:hAnsi="Arial" w:cs="Arial"/>
                <w:sz w:val="24"/>
                <w:szCs w:val="24"/>
              </w:rPr>
              <w:t>полуподвал</w:t>
            </w:r>
          </w:p>
          <w:p w:rsidR="00CA5F8E" w:rsidRPr="000A18D0" w:rsidRDefault="003503EB" w:rsidP="004C67DB">
            <w:pPr>
              <w:spacing w:before="120" w:after="120"/>
              <w:ind w:left="227"/>
              <w:rPr>
                <w:rFonts w:ascii="Arial" w:hAnsi="Arial" w:cs="Arial"/>
                <w:sz w:val="24"/>
                <w:szCs w:val="24"/>
              </w:rPr>
            </w:pPr>
            <w:r w:rsidRPr="000A18D0">
              <w:rPr>
                <w:rFonts w:ascii="Arial" w:hAnsi="Arial" w:cs="Arial"/>
                <w:sz w:val="24"/>
                <w:szCs w:val="24"/>
              </w:rPr>
              <w:t>подвал</w:t>
            </w:r>
          </w:p>
        </w:tc>
        <w:tc>
          <w:tcPr>
            <w:tcW w:w="1260" w:type="dxa"/>
            <w:tcBorders>
              <w:top w:val="outset" w:sz="6" w:space="0" w:color="auto"/>
              <w:left w:val="outset" w:sz="6" w:space="0" w:color="auto"/>
              <w:bottom w:val="outset" w:sz="6" w:space="0" w:color="auto"/>
              <w:right w:val="outset" w:sz="6" w:space="0" w:color="auto"/>
            </w:tcBorders>
            <w:hideMark/>
          </w:tcPr>
          <w:p w:rsidR="003503EB" w:rsidRPr="000A18D0" w:rsidRDefault="003503EB" w:rsidP="004C67DB">
            <w:pPr>
              <w:spacing w:before="120" w:after="120"/>
              <w:ind w:left="227"/>
              <w:rPr>
                <w:rFonts w:ascii="Arial" w:hAnsi="Arial" w:cs="Arial"/>
                <w:sz w:val="24"/>
                <w:szCs w:val="24"/>
              </w:rPr>
            </w:pPr>
            <w:r w:rsidRPr="000A18D0">
              <w:rPr>
                <w:rFonts w:ascii="Arial" w:hAnsi="Arial" w:cs="Arial"/>
                <w:sz w:val="24"/>
                <w:szCs w:val="24"/>
              </w:rPr>
              <w:t>0,54</w:t>
            </w:r>
          </w:p>
          <w:p w:rsidR="003503EB" w:rsidRPr="000A18D0" w:rsidRDefault="003503EB" w:rsidP="004C67DB">
            <w:pPr>
              <w:spacing w:before="120" w:after="120"/>
              <w:ind w:left="227"/>
              <w:rPr>
                <w:rFonts w:ascii="Arial" w:hAnsi="Arial" w:cs="Arial"/>
                <w:sz w:val="24"/>
                <w:szCs w:val="24"/>
              </w:rPr>
            </w:pPr>
            <w:r w:rsidRPr="000A18D0">
              <w:rPr>
                <w:rFonts w:ascii="Arial" w:hAnsi="Arial" w:cs="Arial"/>
                <w:sz w:val="24"/>
                <w:szCs w:val="24"/>
              </w:rPr>
              <w:t>0,49</w:t>
            </w:r>
          </w:p>
          <w:p w:rsidR="00B81412" w:rsidRPr="000A18D0" w:rsidRDefault="00B81412" w:rsidP="004C67DB">
            <w:pPr>
              <w:spacing w:before="120"/>
              <w:ind w:left="227"/>
              <w:rPr>
                <w:rFonts w:ascii="Arial" w:hAnsi="Arial" w:cs="Arial"/>
                <w:sz w:val="24"/>
                <w:szCs w:val="24"/>
              </w:rPr>
            </w:pPr>
          </w:p>
          <w:p w:rsidR="003503EB" w:rsidRPr="000A18D0" w:rsidRDefault="003503EB" w:rsidP="004C67DB">
            <w:pPr>
              <w:spacing w:after="120"/>
              <w:ind w:left="227"/>
              <w:rPr>
                <w:rFonts w:ascii="Arial" w:hAnsi="Arial" w:cs="Arial"/>
                <w:sz w:val="24"/>
                <w:szCs w:val="24"/>
              </w:rPr>
            </w:pPr>
            <w:r w:rsidRPr="000A18D0">
              <w:rPr>
                <w:rFonts w:ascii="Arial" w:hAnsi="Arial" w:cs="Arial"/>
                <w:sz w:val="24"/>
                <w:szCs w:val="24"/>
              </w:rPr>
              <w:t>0,26</w:t>
            </w:r>
          </w:p>
          <w:p w:rsidR="003503EB" w:rsidRPr="000A18D0" w:rsidRDefault="003503EB" w:rsidP="004C67DB">
            <w:pPr>
              <w:spacing w:before="120" w:after="120"/>
              <w:ind w:left="227"/>
              <w:rPr>
                <w:rFonts w:ascii="Arial" w:hAnsi="Arial" w:cs="Arial"/>
                <w:sz w:val="24"/>
                <w:szCs w:val="24"/>
              </w:rPr>
            </w:pPr>
            <w:r w:rsidRPr="000A18D0">
              <w:rPr>
                <w:rFonts w:ascii="Arial" w:hAnsi="Arial" w:cs="Arial"/>
                <w:sz w:val="24"/>
                <w:szCs w:val="24"/>
              </w:rPr>
              <w:t>0,22</w:t>
            </w:r>
          </w:p>
          <w:p w:rsidR="00CA5F8E" w:rsidRPr="000A18D0" w:rsidRDefault="003503EB" w:rsidP="004C67DB">
            <w:pPr>
              <w:spacing w:before="120" w:after="120"/>
              <w:ind w:left="227"/>
              <w:rPr>
                <w:rFonts w:ascii="Arial" w:hAnsi="Arial" w:cs="Arial"/>
                <w:sz w:val="24"/>
                <w:szCs w:val="24"/>
              </w:rPr>
            </w:pPr>
            <w:r w:rsidRPr="000A18D0">
              <w:rPr>
                <w:rFonts w:ascii="Arial" w:hAnsi="Arial" w:cs="Arial"/>
                <w:sz w:val="24"/>
                <w:szCs w:val="24"/>
              </w:rPr>
              <w:t>0,19</w:t>
            </w:r>
          </w:p>
        </w:tc>
      </w:tr>
      <w:tr w:rsidR="003503EB" w:rsidRPr="000A18D0" w:rsidTr="007F79C2">
        <w:tc>
          <w:tcPr>
            <w:tcW w:w="465" w:type="dxa"/>
            <w:tcBorders>
              <w:top w:val="outset" w:sz="6" w:space="0" w:color="auto"/>
              <w:left w:val="outset" w:sz="6" w:space="0" w:color="auto"/>
              <w:bottom w:val="outset" w:sz="6" w:space="0" w:color="auto"/>
              <w:right w:val="outset" w:sz="6" w:space="0" w:color="auto"/>
            </w:tcBorders>
            <w:hideMark/>
          </w:tcPr>
          <w:p w:rsidR="003503EB" w:rsidRPr="000A18D0" w:rsidRDefault="003503EB" w:rsidP="00DF5E66">
            <w:pPr>
              <w:jc w:val="center"/>
              <w:rPr>
                <w:rFonts w:ascii="Arial" w:hAnsi="Arial" w:cs="Arial"/>
                <w:sz w:val="24"/>
                <w:szCs w:val="24"/>
              </w:rPr>
            </w:pPr>
          </w:p>
          <w:p w:rsidR="003503EB" w:rsidRPr="000A18D0" w:rsidRDefault="003503EB" w:rsidP="00DF5E66">
            <w:pPr>
              <w:jc w:val="center"/>
              <w:rPr>
                <w:rFonts w:ascii="Arial" w:hAnsi="Arial" w:cs="Arial"/>
                <w:sz w:val="24"/>
                <w:szCs w:val="24"/>
              </w:rPr>
            </w:pPr>
          </w:p>
          <w:p w:rsidR="00CA5F8E" w:rsidRPr="000A18D0" w:rsidRDefault="003503EB" w:rsidP="00DF5E66">
            <w:pPr>
              <w:jc w:val="center"/>
              <w:rPr>
                <w:rFonts w:ascii="Arial" w:hAnsi="Arial" w:cs="Arial"/>
                <w:sz w:val="24"/>
                <w:szCs w:val="24"/>
              </w:rPr>
            </w:pPr>
            <w:r w:rsidRPr="000A18D0">
              <w:rPr>
                <w:rFonts w:ascii="Arial" w:hAnsi="Arial" w:cs="Arial"/>
                <w:sz w:val="24"/>
                <w:szCs w:val="24"/>
              </w:rPr>
              <w:t>Б</w:t>
            </w:r>
          </w:p>
        </w:tc>
        <w:tc>
          <w:tcPr>
            <w:tcW w:w="2700" w:type="dxa"/>
            <w:tcBorders>
              <w:top w:val="outset" w:sz="6" w:space="0" w:color="auto"/>
              <w:left w:val="outset" w:sz="6" w:space="0" w:color="auto"/>
              <w:bottom w:val="outset" w:sz="6" w:space="0" w:color="auto"/>
              <w:right w:val="outset" w:sz="6" w:space="0" w:color="auto"/>
            </w:tcBorders>
            <w:hideMark/>
          </w:tcPr>
          <w:p w:rsidR="003503EB" w:rsidRPr="000A18D0" w:rsidRDefault="003503EB" w:rsidP="004C67DB">
            <w:pPr>
              <w:ind w:left="227"/>
              <w:rPr>
                <w:rFonts w:ascii="Arial" w:hAnsi="Arial" w:cs="Arial"/>
                <w:sz w:val="24"/>
                <w:szCs w:val="24"/>
              </w:rPr>
            </w:pPr>
            <w:r w:rsidRPr="000A18D0">
              <w:rPr>
                <w:rFonts w:ascii="Arial" w:hAnsi="Arial" w:cs="Arial"/>
                <w:sz w:val="24"/>
                <w:szCs w:val="24"/>
              </w:rPr>
              <w:t> </w:t>
            </w:r>
          </w:p>
          <w:p w:rsidR="00CA5F8E" w:rsidRPr="000A18D0" w:rsidRDefault="003503EB" w:rsidP="004C67DB">
            <w:pPr>
              <w:ind w:left="227"/>
              <w:rPr>
                <w:rFonts w:ascii="Arial" w:hAnsi="Arial" w:cs="Arial"/>
                <w:sz w:val="24"/>
                <w:szCs w:val="24"/>
              </w:rPr>
            </w:pPr>
            <w:r w:rsidRPr="000A18D0">
              <w:rPr>
                <w:rFonts w:ascii="Arial" w:hAnsi="Arial" w:cs="Arial"/>
                <w:sz w:val="24"/>
                <w:szCs w:val="24"/>
              </w:rPr>
              <w:t>Степень технического обустройства</w:t>
            </w:r>
          </w:p>
        </w:tc>
        <w:tc>
          <w:tcPr>
            <w:tcW w:w="4860" w:type="dxa"/>
            <w:tcBorders>
              <w:top w:val="outset" w:sz="6" w:space="0" w:color="auto"/>
              <w:left w:val="outset" w:sz="6" w:space="0" w:color="auto"/>
              <w:bottom w:val="outset" w:sz="6" w:space="0" w:color="auto"/>
              <w:right w:val="outset" w:sz="6" w:space="0" w:color="auto"/>
            </w:tcBorders>
            <w:hideMark/>
          </w:tcPr>
          <w:p w:rsidR="003503EB" w:rsidRPr="000A18D0" w:rsidRDefault="003503EB" w:rsidP="004C67DB">
            <w:pPr>
              <w:spacing w:before="120" w:after="120"/>
              <w:ind w:left="227"/>
              <w:rPr>
                <w:rFonts w:ascii="Arial" w:hAnsi="Arial" w:cs="Arial"/>
                <w:sz w:val="24"/>
                <w:szCs w:val="24"/>
              </w:rPr>
            </w:pPr>
            <w:r w:rsidRPr="000A18D0">
              <w:rPr>
                <w:rFonts w:ascii="Arial" w:hAnsi="Arial" w:cs="Arial"/>
                <w:sz w:val="24"/>
                <w:szCs w:val="24"/>
              </w:rPr>
              <w:t>водопровод, канализация, горячая вода, центральное отопление</w:t>
            </w:r>
          </w:p>
          <w:p w:rsidR="003503EB" w:rsidRPr="000A18D0" w:rsidRDefault="003503EB" w:rsidP="004C67DB">
            <w:pPr>
              <w:spacing w:before="120" w:after="120"/>
              <w:ind w:left="227"/>
              <w:rPr>
                <w:rFonts w:ascii="Arial" w:hAnsi="Arial" w:cs="Arial"/>
                <w:sz w:val="24"/>
                <w:szCs w:val="24"/>
              </w:rPr>
            </w:pPr>
            <w:r w:rsidRPr="000A18D0">
              <w:rPr>
                <w:rFonts w:ascii="Arial" w:hAnsi="Arial" w:cs="Arial"/>
                <w:sz w:val="24"/>
                <w:szCs w:val="24"/>
              </w:rPr>
              <w:t>водопровод, канализация, центральное отопление</w:t>
            </w:r>
          </w:p>
          <w:p w:rsidR="00CA5F8E" w:rsidRPr="000A18D0" w:rsidRDefault="003503EB" w:rsidP="004C67DB">
            <w:pPr>
              <w:spacing w:before="120" w:after="120"/>
              <w:ind w:left="227"/>
              <w:rPr>
                <w:rFonts w:ascii="Arial" w:hAnsi="Arial" w:cs="Arial"/>
                <w:sz w:val="24"/>
                <w:szCs w:val="24"/>
              </w:rPr>
            </w:pPr>
            <w:r w:rsidRPr="000A18D0">
              <w:rPr>
                <w:rFonts w:ascii="Arial" w:hAnsi="Arial" w:cs="Arial"/>
                <w:sz w:val="24"/>
                <w:szCs w:val="24"/>
              </w:rPr>
              <w:t>водопровод, канализация</w:t>
            </w:r>
          </w:p>
        </w:tc>
        <w:tc>
          <w:tcPr>
            <w:tcW w:w="1260" w:type="dxa"/>
            <w:tcBorders>
              <w:top w:val="outset" w:sz="6" w:space="0" w:color="auto"/>
              <w:left w:val="outset" w:sz="6" w:space="0" w:color="auto"/>
              <w:bottom w:val="outset" w:sz="6" w:space="0" w:color="auto"/>
              <w:right w:val="outset" w:sz="6" w:space="0" w:color="auto"/>
            </w:tcBorders>
            <w:hideMark/>
          </w:tcPr>
          <w:p w:rsidR="00DF5E66" w:rsidRPr="000A18D0" w:rsidRDefault="003503EB" w:rsidP="004C67DB">
            <w:pPr>
              <w:ind w:left="227"/>
              <w:rPr>
                <w:rFonts w:ascii="Arial" w:hAnsi="Arial" w:cs="Arial"/>
                <w:sz w:val="24"/>
                <w:szCs w:val="24"/>
              </w:rPr>
            </w:pPr>
            <w:r w:rsidRPr="000A18D0">
              <w:rPr>
                <w:rFonts w:ascii="Arial" w:hAnsi="Arial" w:cs="Arial"/>
                <w:sz w:val="24"/>
                <w:szCs w:val="24"/>
              </w:rPr>
              <w:t> </w:t>
            </w:r>
          </w:p>
          <w:p w:rsidR="003503EB" w:rsidRPr="000A18D0" w:rsidRDefault="003503EB" w:rsidP="004C67DB">
            <w:pPr>
              <w:ind w:left="227"/>
              <w:rPr>
                <w:rFonts w:ascii="Arial" w:hAnsi="Arial" w:cs="Arial"/>
                <w:sz w:val="24"/>
                <w:szCs w:val="24"/>
              </w:rPr>
            </w:pPr>
            <w:r w:rsidRPr="000A18D0">
              <w:rPr>
                <w:rFonts w:ascii="Arial" w:hAnsi="Arial" w:cs="Arial"/>
                <w:sz w:val="24"/>
                <w:szCs w:val="24"/>
              </w:rPr>
              <w:t>0,27</w:t>
            </w:r>
          </w:p>
          <w:p w:rsidR="003503EB" w:rsidRPr="000A18D0" w:rsidRDefault="003503EB" w:rsidP="004C67DB">
            <w:pPr>
              <w:ind w:left="227"/>
              <w:rPr>
                <w:rFonts w:ascii="Arial" w:hAnsi="Arial" w:cs="Arial"/>
                <w:sz w:val="24"/>
                <w:szCs w:val="24"/>
              </w:rPr>
            </w:pPr>
            <w:r w:rsidRPr="000A18D0">
              <w:rPr>
                <w:rFonts w:ascii="Arial" w:hAnsi="Arial" w:cs="Arial"/>
                <w:sz w:val="24"/>
                <w:szCs w:val="24"/>
              </w:rPr>
              <w:t> </w:t>
            </w:r>
          </w:p>
          <w:p w:rsidR="00DF5E66" w:rsidRPr="000A18D0" w:rsidRDefault="004C67DB" w:rsidP="004C67DB">
            <w:pPr>
              <w:rPr>
                <w:rFonts w:ascii="Arial" w:hAnsi="Arial" w:cs="Arial"/>
                <w:sz w:val="24"/>
                <w:szCs w:val="24"/>
              </w:rPr>
            </w:pPr>
            <w:r w:rsidRPr="000A18D0">
              <w:rPr>
                <w:rFonts w:ascii="Arial" w:hAnsi="Arial" w:cs="Arial"/>
                <w:sz w:val="24"/>
                <w:szCs w:val="24"/>
              </w:rPr>
              <w:t xml:space="preserve">   </w:t>
            </w:r>
            <w:r w:rsidR="003503EB" w:rsidRPr="000A18D0">
              <w:rPr>
                <w:rFonts w:ascii="Arial" w:hAnsi="Arial" w:cs="Arial"/>
                <w:sz w:val="24"/>
                <w:szCs w:val="24"/>
              </w:rPr>
              <w:t>0,16</w:t>
            </w:r>
          </w:p>
          <w:p w:rsidR="004C67DB" w:rsidRPr="000A18D0" w:rsidRDefault="004C67DB" w:rsidP="004C67DB">
            <w:pPr>
              <w:rPr>
                <w:rFonts w:ascii="Arial" w:hAnsi="Arial" w:cs="Arial"/>
                <w:sz w:val="24"/>
                <w:szCs w:val="24"/>
              </w:rPr>
            </w:pPr>
            <w:r w:rsidRPr="000A18D0">
              <w:rPr>
                <w:rFonts w:ascii="Arial" w:hAnsi="Arial" w:cs="Arial"/>
                <w:sz w:val="24"/>
                <w:szCs w:val="24"/>
              </w:rPr>
              <w:t xml:space="preserve">   </w:t>
            </w:r>
          </w:p>
          <w:p w:rsidR="00CA5F8E" w:rsidRPr="000A18D0" w:rsidRDefault="004C67DB" w:rsidP="004C67DB">
            <w:pPr>
              <w:rPr>
                <w:rFonts w:ascii="Arial" w:hAnsi="Arial" w:cs="Arial"/>
                <w:sz w:val="24"/>
                <w:szCs w:val="24"/>
              </w:rPr>
            </w:pPr>
            <w:r w:rsidRPr="000A18D0">
              <w:rPr>
                <w:rFonts w:ascii="Arial" w:hAnsi="Arial" w:cs="Arial"/>
                <w:sz w:val="24"/>
                <w:szCs w:val="24"/>
              </w:rPr>
              <w:t xml:space="preserve">   </w:t>
            </w:r>
            <w:r w:rsidR="003503EB" w:rsidRPr="000A18D0">
              <w:rPr>
                <w:rFonts w:ascii="Arial" w:hAnsi="Arial" w:cs="Arial"/>
                <w:sz w:val="24"/>
                <w:szCs w:val="24"/>
              </w:rPr>
              <w:t>0,1</w:t>
            </w:r>
          </w:p>
        </w:tc>
      </w:tr>
      <w:tr w:rsidR="003503EB" w:rsidRPr="000A18D0" w:rsidTr="007F79C2">
        <w:tc>
          <w:tcPr>
            <w:tcW w:w="465" w:type="dxa"/>
            <w:tcBorders>
              <w:top w:val="outset" w:sz="6" w:space="0" w:color="auto"/>
              <w:left w:val="outset" w:sz="6" w:space="0" w:color="auto"/>
              <w:bottom w:val="outset" w:sz="6" w:space="0" w:color="auto"/>
              <w:right w:val="outset" w:sz="6" w:space="0" w:color="auto"/>
            </w:tcBorders>
            <w:hideMark/>
          </w:tcPr>
          <w:p w:rsidR="003503EB" w:rsidRPr="000A18D0" w:rsidRDefault="003503EB" w:rsidP="00DF5E66">
            <w:pPr>
              <w:jc w:val="center"/>
              <w:rPr>
                <w:rFonts w:ascii="Arial" w:hAnsi="Arial" w:cs="Arial"/>
                <w:sz w:val="24"/>
                <w:szCs w:val="24"/>
              </w:rPr>
            </w:pPr>
          </w:p>
          <w:p w:rsidR="00CA5F8E" w:rsidRPr="000A18D0" w:rsidRDefault="003503EB" w:rsidP="00DF5E66">
            <w:pPr>
              <w:jc w:val="center"/>
              <w:rPr>
                <w:rFonts w:ascii="Arial" w:hAnsi="Arial" w:cs="Arial"/>
                <w:sz w:val="24"/>
                <w:szCs w:val="24"/>
              </w:rPr>
            </w:pPr>
            <w:r w:rsidRPr="000A18D0">
              <w:rPr>
                <w:rFonts w:ascii="Arial" w:hAnsi="Arial" w:cs="Arial"/>
                <w:sz w:val="24"/>
                <w:szCs w:val="24"/>
              </w:rPr>
              <w:t>В</w:t>
            </w:r>
          </w:p>
        </w:tc>
        <w:tc>
          <w:tcPr>
            <w:tcW w:w="2700" w:type="dxa"/>
            <w:tcBorders>
              <w:top w:val="outset" w:sz="6" w:space="0" w:color="auto"/>
              <w:left w:val="outset" w:sz="6" w:space="0" w:color="auto"/>
              <w:bottom w:val="outset" w:sz="6" w:space="0" w:color="auto"/>
              <w:right w:val="outset" w:sz="6" w:space="0" w:color="auto"/>
            </w:tcBorders>
            <w:hideMark/>
          </w:tcPr>
          <w:p w:rsidR="00CA5F8E" w:rsidRPr="000A18D0" w:rsidRDefault="003503EB" w:rsidP="004C67DB">
            <w:pPr>
              <w:spacing w:before="120" w:after="120"/>
              <w:ind w:left="227"/>
              <w:rPr>
                <w:rFonts w:ascii="Arial" w:hAnsi="Arial" w:cs="Arial"/>
                <w:sz w:val="24"/>
                <w:szCs w:val="24"/>
              </w:rPr>
            </w:pPr>
            <w:r w:rsidRPr="000A18D0">
              <w:rPr>
                <w:rFonts w:ascii="Arial" w:hAnsi="Arial" w:cs="Arial"/>
                <w:sz w:val="24"/>
                <w:szCs w:val="24"/>
              </w:rPr>
              <w:t>Высота потолков в помещении (средняя в здании)</w:t>
            </w:r>
          </w:p>
        </w:tc>
        <w:tc>
          <w:tcPr>
            <w:tcW w:w="4860" w:type="dxa"/>
            <w:tcBorders>
              <w:top w:val="outset" w:sz="6" w:space="0" w:color="auto"/>
              <w:left w:val="outset" w:sz="6" w:space="0" w:color="auto"/>
              <w:bottom w:val="outset" w:sz="6" w:space="0" w:color="auto"/>
              <w:right w:val="outset" w:sz="6" w:space="0" w:color="auto"/>
            </w:tcBorders>
            <w:hideMark/>
          </w:tcPr>
          <w:p w:rsidR="003503EB" w:rsidRPr="000A18D0" w:rsidRDefault="003503EB" w:rsidP="004C67DB">
            <w:pPr>
              <w:spacing w:before="120" w:after="120"/>
              <w:ind w:left="227"/>
              <w:rPr>
                <w:rFonts w:ascii="Arial" w:hAnsi="Arial" w:cs="Arial"/>
                <w:sz w:val="24"/>
                <w:szCs w:val="24"/>
              </w:rPr>
            </w:pPr>
            <w:r w:rsidRPr="000A18D0">
              <w:rPr>
                <w:rFonts w:ascii="Arial" w:hAnsi="Arial" w:cs="Arial"/>
                <w:sz w:val="24"/>
                <w:szCs w:val="24"/>
              </w:rPr>
              <w:t>свыше 3,0 м</w:t>
            </w:r>
          </w:p>
          <w:p w:rsidR="003503EB" w:rsidRPr="000A18D0" w:rsidRDefault="003503EB" w:rsidP="004C67DB">
            <w:pPr>
              <w:spacing w:before="120" w:after="120"/>
              <w:ind w:left="227"/>
              <w:rPr>
                <w:rFonts w:ascii="Arial" w:hAnsi="Arial" w:cs="Arial"/>
                <w:sz w:val="24"/>
                <w:szCs w:val="24"/>
              </w:rPr>
            </w:pPr>
            <w:r w:rsidRPr="000A18D0">
              <w:rPr>
                <w:rFonts w:ascii="Arial" w:hAnsi="Arial" w:cs="Arial"/>
                <w:sz w:val="24"/>
                <w:szCs w:val="24"/>
              </w:rPr>
              <w:t>от 2,6 м до 3,0 м</w:t>
            </w:r>
          </w:p>
          <w:p w:rsidR="00CA5F8E" w:rsidRPr="000A18D0" w:rsidRDefault="003503EB" w:rsidP="004C67DB">
            <w:pPr>
              <w:spacing w:before="120" w:after="120"/>
              <w:ind w:left="227"/>
              <w:rPr>
                <w:rFonts w:ascii="Arial" w:hAnsi="Arial" w:cs="Arial"/>
                <w:sz w:val="24"/>
                <w:szCs w:val="24"/>
              </w:rPr>
            </w:pPr>
            <w:r w:rsidRPr="000A18D0">
              <w:rPr>
                <w:rFonts w:ascii="Arial" w:hAnsi="Arial" w:cs="Arial"/>
                <w:sz w:val="24"/>
                <w:szCs w:val="24"/>
              </w:rPr>
              <w:t>менее 2,6 м</w:t>
            </w:r>
          </w:p>
        </w:tc>
        <w:tc>
          <w:tcPr>
            <w:tcW w:w="1260" w:type="dxa"/>
            <w:tcBorders>
              <w:top w:val="outset" w:sz="6" w:space="0" w:color="auto"/>
              <w:left w:val="outset" w:sz="6" w:space="0" w:color="auto"/>
              <w:bottom w:val="outset" w:sz="6" w:space="0" w:color="auto"/>
              <w:right w:val="outset" w:sz="6" w:space="0" w:color="auto"/>
            </w:tcBorders>
            <w:hideMark/>
          </w:tcPr>
          <w:p w:rsidR="003503EB" w:rsidRPr="000A18D0" w:rsidRDefault="003503EB" w:rsidP="004C67DB">
            <w:pPr>
              <w:spacing w:before="120" w:after="120"/>
              <w:ind w:left="227"/>
              <w:rPr>
                <w:rFonts w:ascii="Arial" w:hAnsi="Arial" w:cs="Arial"/>
                <w:sz w:val="24"/>
                <w:szCs w:val="24"/>
              </w:rPr>
            </w:pPr>
            <w:r w:rsidRPr="000A18D0">
              <w:rPr>
                <w:rFonts w:ascii="Arial" w:hAnsi="Arial" w:cs="Arial"/>
                <w:sz w:val="24"/>
                <w:szCs w:val="24"/>
              </w:rPr>
              <w:t>0,07</w:t>
            </w:r>
          </w:p>
          <w:p w:rsidR="003503EB" w:rsidRPr="000A18D0" w:rsidRDefault="003503EB" w:rsidP="004C67DB">
            <w:pPr>
              <w:spacing w:before="120" w:after="120"/>
              <w:ind w:left="227"/>
              <w:rPr>
                <w:rFonts w:ascii="Arial" w:hAnsi="Arial" w:cs="Arial"/>
                <w:sz w:val="24"/>
                <w:szCs w:val="24"/>
              </w:rPr>
            </w:pPr>
            <w:r w:rsidRPr="000A18D0">
              <w:rPr>
                <w:rFonts w:ascii="Arial" w:hAnsi="Arial" w:cs="Arial"/>
                <w:sz w:val="24"/>
                <w:szCs w:val="24"/>
              </w:rPr>
              <w:t>0,04</w:t>
            </w:r>
          </w:p>
          <w:p w:rsidR="00CA5F8E" w:rsidRPr="000A18D0" w:rsidRDefault="003503EB" w:rsidP="004C67DB">
            <w:pPr>
              <w:spacing w:before="120" w:after="120"/>
              <w:ind w:left="227"/>
              <w:rPr>
                <w:rFonts w:ascii="Arial" w:hAnsi="Arial" w:cs="Arial"/>
                <w:sz w:val="24"/>
                <w:szCs w:val="24"/>
              </w:rPr>
            </w:pPr>
            <w:r w:rsidRPr="000A18D0">
              <w:rPr>
                <w:rFonts w:ascii="Arial" w:hAnsi="Arial" w:cs="Arial"/>
                <w:sz w:val="24"/>
                <w:szCs w:val="24"/>
              </w:rPr>
              <w:t>0,02</w:t>
            </w:r>
          </w:p>
        </w:tc>
      </w:tr>
      <w:tr w:rsidR="003503EB" w:rsidRPr="000A18D0" w:rsidTr="007F79C2">
        <w:tc>
          <w:tcPr>
            <w:tcW w:w="465" w:type="dxa"/>
            <w:tcBorders>
              <w:top w:val="outset" w:sz="6" w:space="0" w:color="auto"/>
              <w:left w:val="outset" w:sz="6" w:space="0" w:color="auto"/>
              <w:bottom w:val="outset" w:sz="6" w:space="0" w:color="auto"/>
              <w:right w:val="outset" w:sz="6" w:space="0" w:color="auto"/>
            </w:tcBorders>
            <w:hideMark/>
          </w:tcPr>
          <w:p w:rsidR="003503EB" w:rsidRPr="000A18D0" w:rsidRDefault="003503EB" w:rsidP="00DF5E66">
            <w:pPr>
              <w:jc w:val="center"/>
              <w:rPr>
                <w:rFonts w:ascii="Arial" w:hAnsi="Arial" w:cs="Arial"/>
                <w:sz w:val="24"/>
                <w:szCs w:val="24"/>
              </w:rPr>
            </w:pPr>
          </w:p>
          <w:p w:rsidR="003503EB" w:rsidRPr="000A18D0" w:rsidRDefault="003503EB" w:rsidP="00DF5E66">
            <w:pPr>
              <w:jc w:val="center"/>
              <w:rPr>
                <w:rFonts w:ascii="Arial" w:hAnsi="Arial" w:cs="Arial"/>
                <w:sz w:val="24"/>
                <w:szCs w:val="24"/>
              </w:rPr>
            </w:pPr>
          </w:p>
          <w:p w:rsidR="00CA5F8E" w:rsidRPr="000A18D0" w:rsidRDefault="003503EB" w:rsidP="00DF5E66">
            <w:pPr>
              <w:jc w:val="center"/>
              <w:rPr>
                <w:rFonts w:ascii="Arial" w:hAnsi="Arial" w:cs="Arial"/>
                <w:sz w:val="24"/>
                <w:szCs w:val="24"/>
              </w:rPr>
            </w:pPr>
            <w:r w:rsidRPr="000A18D0">
              <w:rPr>
                <w:rFonts w:ascii="Arial" w:hAnsi="Arial" w:cs="Arial"/>
                <w:sz w:val="24"/>
                <w:szCs w:val="24"/>
              </w:rPr>
              <w:t>Г</w:t>
            </w:r>
          </w:p>
        </w:tc>
        <w:tc>
          <w:tcPr>
            <w:tcW w:w="2700" w:type="dxa"/>
            <w:tcBorders>
              <w:top w:val="outset" w:sz="6" w:space="0" w:color="auto"/>
              <w:left w:val="outset" w:sz="6" w:space="0" w:color="auto"/>
              <w:bottom w:val="outset" w:sz="6" w:space="0" w:color="auto"/>
              <w:right w:val="outset" w:sz="6" w:space="0" w:color="auto"/>
            </w:tcBorders>
            <w:hideMark/>
          </w:tcPr>
          <w:p w:rsidR="00CA5F8E" w:rsidRPr="000A18D0" w:rsidRDefault="003503EB" w:rsidP="004C67DB">
            <w:pPr>
              <w:spacing w:before="120" w:after="120"/>
              <w:ind w:left="227"/>
              <w:rPr>
                <w:rFonts w:ascii="Arial" w:hAnsi="Arial" w:cs="Arial"/>
                <w:sz w:val="24"/>
                <w:szCs w:val="24"/>
              </w:rPr>
            </w:pPr>
            <w:r w:rsidRPr="000A18D0">
              <w:rPr>
                <w:rFonts w:ascii="Arial" w:hAnsi="Arial" w:cs="Arial"/>
                <w:sz w:val="24"/>
                <w:szCs w:val="24"/>
              </w:rPr>
              <w:t xml:space="preserve">Состояние арендуемого здания в соответствии с данными акта сдачи-приемки жилых помещений в </w:t>
            </w:r>
            <w:proofErr w:type="spellStart"/>
            <w:r w:rsidRPr="000A18D0">
              <w:rPr>
                <w:rFonts w:ascii="Arial" w:hAnsi="Arial" w:cs="Arial"/>
                <w:sz w:val="24"/>
                <w:szCs w:val="24"/>
              </w:rPr>
              <w:t>найм</w:t>
            </w:r>
            <w:proofErr w:type="spellEnd"/>
          </w:p>
        </w:tc>
        <w:tc>
          <w:tcPr>
            <w:tcW w:w="4860" w:type="dxa"/>
            <w:tcBorders>
              <w:top w:val="outset" w:sz="6" w:space="0" w:color="auto"/>
              <w:left w:val="outset" w:sz="6" w:space="0" w:color="auto"/>
              <w:bottom w:val="outset" w:sz="6" w:space="0" w:color="auto"/>
              <w:right w:val="outset" w:sz="6" w:space="0" w:color="auto"/>
            </w:tcBorders>
            <w:hideMark/>
          </w:tcPr>
          <w:p w:rsidR="003503EB" w:rsidRPr="000A18D0" w:rsidRDefault="003503EB" w:rsidP="004C67DB">
            <w:pPr>
              <w:spacing w:before="120"/>
              <w:ind w:left="227"/>
              <w:rPr>
                <w:rFonts w:ascii="Arial" w:hAnsi="Arial" w:cs="Arial"/>
                <w:sz w:val="24"/>
                <w:szCs w:val="24"/>
              </w:rPr>
            </w:pPr>
            <w:r w:rsidRPr="000A18D0">
              <w:rPr>
                <w:rFonts w:ascii="Arial" w:hAnsi="Arial" w:cs="Arial"/>
                <w:sz w:val="24"/>
                <w:szCs w:val="24"/>
              </w:rPr>
              <w:t>нормальное</w:t>
            </w:r>
          </w:p>
          <w:p w:rsidR="003503EB" w:rsidRPr="000A18D0" w:rsidRDefault="003503EB" w:rsidP="004C67DB">
            <w:pPr>
              <w:spacing w:before="120"/>
              <w:ind w:left="227"/>
              <w:rPr>
                <w:rFonts w:ascii="Arial" w:hAnsi="Arial" w:cs="Arial"/>
                <w:sz w:val="24"/>
                <w:szCs w:val="24"/>
              </w:rPr>
            </w:pPr>
            <w:r w:rsidRPr="000A18D0">
              <w:rPr>
                <w:rFonts w:ascii="Arial" w:hAnsi="Arial" w:cs="Arial"/>
                <w:sz w:val="24"/>
                <w:szCs w:val="24"/>
              </w:rPr>
              <w:t>удовлетворительное</w:t>
            </w:r>
          </w:p>
          <w:p w:rsidR="00CA5F8E" w:rsidRPr="000A18D0" w:rsidRDefault="003503EB" w:rsidP="004C67DB">
            <w:pPr>
              <w:spacing w:before="120"/>
              <w:ind w:left="227"/>
              <w:rPr>
                <w:rFonts w:ascii="Arial" w:hAnsi="Arial" w:cs="Arial"/>
                <w:sz w:val="24"/>
                <w:szCs w:val="24"/>
              </w:rPr>
            </w:pPr>
            <w:r w:rsidRPr="000A18D0">
              <w:rPr>
                <w:rFonts w:ascii="Arial" w:hAnsi="Arial" w:cs="Arial"/>
                <w:sz w:val="24"/>
                <w:szCs w:val="24"/>
              </w:rPr>
              <w:t>неудовлетворительное</w:t>
            </w:r>
          </w:p>
        </w:tc>
        <w:tc>
          <w:tcPr>
            <w:tcW w:w="1260" w:type="dxa"/>
            <w:tcBorders>
              <w:top w:val="outset" w:sz="6" w:space="0" w:color="auto"/>
              <w:left w:val="outset" w:sz="6" w:space="0" w:color="auto"/>
              <w:bottom w:val="outset" w:sz="6" w:space="0" w:color="auto"/>
              <w:right w:val="outset" w:sz="6" w:space="0" w:color="auto"/>
            </w:tcBorders>
            <w:hideMark/>
          </w:tcPr>
          <w:p w:rsidR="003503EB" w:rsidRPr="000A18D0" w:rsidRDefault="003503EB" w:rsidP="004C67DB">
            <w:pPr>
              <w:spacing w:before="120" w:after="120"/>
              <w:ind w:left="227"/>
              <w:rPr>
                <w:rFonts w:ascii="Arial" w:hAnsi="Arial" w:cs="Arial"/>
                <w:sz w:val="24"/>
                <w:szCs w:val="24"/>
              </w:rPr>
            </w:pPr>
            <w:r w:rsidRPr="000A18D0">
              <w:rPr>
                <w:rFonts w:ascii="Arial" w:hAnsi="Arial" w:cs="Arial"/>
                <w:sz w:val="24"/>
                <w:szCs w:val="24"/>
              </w:rPr>
              <w:t>0,54</w:t>
            </w:r>
          </w:p>
          <w:p w:rsidR="003503EB" w:rsidRPr="000A18D0" w:rsidRDefault="003503EB" w:rsidP="004C67DB">
            <w:pPr>
              <w:spacing w:before="120" w:after="120"/>
              <w:ind w:left="227"/>
              <w:rPr>
                <w:rFonts w:ascii="Arial" w:hAnsi="Arial" w:cs="Arial"/>
                <w:sz w:val="24"/>
                <w:szCs w:val="24"/>
              </w:rPr>
            </w:pPr>
            <w:r w:rsidRPr="000A18D0">
              <w:rPr>
                <w:rFonts w:ascii="Arial" w:hAnsi="Arial" w:cs="Arial"/>
                <w:sz w:val="24"/>
                <w:szCs w:val="24"/>
              </w:rPr>
              <w:t>0,32</w:t>
            </w:r>
          </w:p>
          <w:p w:rsidR="00CA5F8E" w:rsidRPr="000A18D0" w:rsidRDefault="003503EB" w:rsidP="004C67DB">
            <w:pPr>
              <w:spacing w:before="120" w:after="120"/>
              <w:ind w:left="227"/>
              <w:rPr>
                <w:rFonts w:ascii="Arial" w:hAnsi="Arial" w:cs="Arial"/>
                <w:sz w:val="24"/>
                <w:szCs w:val="24"/>
              </w:rPr>
            </w:pPr>
            <w:r w:rsidRPr="000A18D0">
              <w:rPr>
                <w:rFonts w:ascii="Arial" w:hAnsi="Arial" w:cs="Arial"/>
                <w:sz w:val="24"/>
                <w:szCs w:val="24"/>
              </w:rPr>
              <w:t>0,19</w:t>
            </w:r>
          </w:p>
        </w:tc>
      </w:tr>
    </w:tbl>
    <w:p w:rsidR="00A76CE5" w:rsidRPr="000A18D0" w:rsidRDefault="00A76CE5" w:rsidP="003503EB">
      <w:pPr>
        <w:rPr>
          <w:rFonts w:ascii="Arial" w:hAnsi="Arial" w:cs="Arial"/>
          <w:color w:val="0A0A0A"/>
          <w:sz w:val="24"/>
          <w:szCs w:val="24"/>
        </w:rPr>
      </w:pPr>
    </w:p>
    <w:p w:rsidR="003503EB" w:rsidRPr="000A18D0" w:rsidRDefault="003503EB" w:rsidP="00A76CE5">
      <w:pPr>
        <w:ind w:firstLine="709"/>
        <w:jc w:val="both"/>
        <w:rPr>
          <w:rFonts w:ascii="Arial" w:hAnsi="Arial" w:cs="Arial"/>
          <w:color w:val="0A0A0A"/>
          <w:sz w:val="24"/>
          <w:szCs w:val="24"/>
        </w:rPr>
      </w:pPr>
      <w:r w:rsidRPr="000A18D0">
        <w:rPr>
          <w:rFonts w:ascii="Arial" w:hAnsi="Arial" w:cs="Arial"/>
          <w:color w:val="0A0A0A"/>
          <w:sz w:val="24"/>
          <w:szCs w:val="24"/>
        </w:rPr>
        <w:t>3.4 . Общая сумма начислений за наем жилого помещения определяется по формуле:</w:t>
      </w:r>
    </w:p>
    <w:p w:rsidR="003503EB" w:rsidRPr="000A18D0" w:rsidRDefault="003503EB" w:rsidP="00A76CE5">
      <w:pPr>
        <w:ind w:firstLine="709"/>
        <w:jc w:val="both"/>
        <w:rPr>
          <w:rFonts w:ascii="Arial" w:hAnsi="Arial" w:cs="Arial"/>
          <w:color w:val="0A0A0A"/>
          <w:sz w:val="24"/>
          <w:szCs w:val="24"/>
        </w:rPr>
      </w:pPr>
      <w:proofErr w:type="gramStart"/>
      <w:r w:rsidRPr="000A18D0">
        <w:rPr>
          <w:rFonts w:ascii="Arial" w:hAnsi="Arial" w:cs="Arial"/>
          <w:color w:val="0A0A0A"/>
          <w:sz w:val="24"/>
          <w:szCs w:val="24"/>
        </w:rPr>
        <w:t>ПН</w:t>
      </w:r>
      <w:proofErr w:type="gramEnd"/>
      <w:r w:rsidRPr="000A18D0">
        <w:rPr>
          <w:rFonts w:ascii="Arial" w:hAnsi="Arial" w:cs="Arial"/>
          <w:color w:val="0A0A0A"/>
          <w:sz w:val="24"/>
          <w:szCs w:val="24"/>
        </w:rPr>
        <w:t xml:space="preserve"> = </w:t>
      </w:r>
      <w:proofErr w:type="spellStart"/>
      <w:r w:rsidRPr="000A18D0">
        <w:rPr>
          <w:rFonts w:ascii="Arial" w:hAnsi="Arial" w:cs="Arial"/>
          <w:color w:val="0A0A0A"/>
          <w:sz w:val="24"/>
          <w:szCs w:val="24"/>
        </w:rPr>
        <w:t>Нб</w:t>
      </w:r>
      <w:proofErr w:type="spellEnd"/>
      <w:r w:rsidRPr="000A18D0">
        <w:rPr>
          <w:rFonts w:ascii="Arial" w:hAnsi="Arial" w:cs="Arial"/>
          <w:color w:val="0A0A0A"/>
          <w:sz w:val="24"/>
          <w:szCs w:val="24"/>
        </w:rPr>
        <w:t xml:space="preserve"> x S,</w:t>
      </w:r>
    </w:p>
    <w:p w:rsidR="003503EB" w:rsidRPr="000A18D0" w:rsidRDefault="003503EB" w:rsidP="00A76CE5">
      <w:pPr>
        <w:ind w:firstLine="709"/>
        <w:jc w:val="both"/>
        <w:rPr>
          <w:rFonts w:ascii="Arial" w:hAnsi="Arial" w:cs="Arial"/>
          <w:color w:val="0A0A0A"/>
          <w:sz w:val="24"/>
          <w:szCs w:val="24"/>
        </w:rPr>
      </w:pPr>
      <w:r w:rsidRPr="000A18D0">
        <w:rPr>
          <w:rFonts w:ascii="Arial" w:hAnsi="Arial" w:cs="Arial"/>
          <w:color w:val="0A0A0A"/>
          <w:sz w:val="24"/>
          <w:szCs w:val="24"/>
        </w:rPr>
        <w:t>где:</w:t>
      </w:r>
    </w:p>
    <w:p w:rsidR="003503EB" w:rsidRPr="000A18D0" w:rsidRDefault="003503EB" w:rsidP="00A76CE5">
      <w:pPr>
        <w:ind w:firstLine="709"/>
        <w:jc w:val="both"/>
        <w:rPr>
          <w:rFonts w:ascii="Arial" w:hAnsi="Arial" w:cs="Arial"/>
          <w:color w:val="0A0A0A"/>
          <w:sz w:val="24"/>
          <w:szCs w:val="24"/>
        </w:rPr>
      </w:pPr>
      <w:proofErr w:type="gramStart"/>
      <w:r w:rsidRPr="000A18D0">
        <w:rPr>
          <w:rFonts w:ascii="Arial" w:hAnsi="Arial" w:cs="Arial"/>
          <w:color w:val="0A0A0A"/>
          <w:sz w:val="24"/>
          <w:szCs w:val="24"/>
        </w:rPr>
        <w:t>ПН</w:t>
      </w:r>
      <w:proofErr w:type="gramEnd"/>
      <w:r w:rsidRPr="000A18D0">
        <w:rPr>
          <w:rFonts w:ascii="Arial" w:hAnsi="Arial" w:cs="Arial"/>
          <w:color w:val="0A0A0A"/>
          <w:sz w:val="24"/>
          <w:szCs w:val="24"/>
        </w:rPr>
        <w:t xml:space="preserve"> – общая сумма начислений за наем;</w:t>
      </w:r>
    </w:p>
    <w:p w:rsidR="003503EB" w:rsidRPr="000A18D0" w:rsidRDefault="003503EB" w:rsidP="00A76CE5">
      <w:pPr>
        <w:ind w:firstLine="709"/>
        <w:jc w:val="both"/>
        <w:rPr>
          <w:rFonts w:ascii="Arial" w:hAnsi="Arial" w:cs="Arial"/>
          <w:color w:val="0A0A0A"/>
          <w:sz w:val="24"/>
          <w:szCs w:val="24"/>
        </w:rPr>
      </w:pPr>
      <w:proofErr w:type="spellStart"/>
      <w:r w:rsidRPr="000A18D0">
        <w:rPr>
          <w:rFonts w:ascii="Arial" w:hAnsi="Arial" w:cs="Arial"/>
          <w:color w:val="0A0A0A"/>
          <w:sz w:val="24"/>
          <w:szCs w:val="24"/>
        </w:rPr>
        <w:t>Нб</w:t>
      </w:r>
      <w:proofErr w:type="spellEnd"/>
      <w:r w:rsidRPr="000A18D0">
        <w:rPr>
          <w:rFonts w:ascii="Arial" w:hAnsi="Arial" w:cs="Arial"/>
          <w:color w:val="0A0A0A"/>
          <w:sz w:val="24"/>
          <w:szCs w:val="24"/>
        </w:rPr>
        <w:t xml:space="preserve"> – базовая ставка платы за наем (в рублях);</w:t>
      </w:r>
    </w:p>
    <w:p w:rsidR="003503EB" w:rsidRPr="000A18D0" w:rsidRDefault="003503EB" w:rsidP="00A76CE5">
      <w:pPr>
        <w:ind w:firstLine="709"/>
        <w:jc w:val="both"/>
        <w:rPr>
          <w:rFonts w:ascii="Arial" w:hAnsi="Arial" w:cs="Arial"/>
          <w:color w:val="0A0A0A"/>
          <w:sz w:val="24"/>
          <w:szCs w:val="24"/>
        </w:rPr>
      </w:pPr>
      <w:r w:rsidRPr="000A18D0">
        <w:rPr>
          <w:rFonts w:ascii="Arial" w:hAnsi="Arial" w:cs="Arial"/>
          <w:color w:val="0A0A0A"/>
          <w:sz w:val="24"/>
          <w:szCs w:val="24"/>
        </w:rPr>
        <w:t>S – Общая площадь квартиры.</w:t>
      </w:r>
    </w:p>
    <w:p w:rsidR="00DE1CDE" w:rsidRPr="000A18D0" w:rsidRDefault="00DE1CDE" w:rsidP="00A76CE5">
      <w:pPr>
        <w:ind w:firstLine="709"/>
        <w:jc w:val="both"/>
        <w:rPr>
          <w:rFonts w:ascii="Arial" w:hAnsi="Arial" w:cs="Arial"/>
          <w:color w:val="0A0A0A"/>
          <w:sz w:val="24"/>
          <w:szCs w:val="24"/>
        </w:rPr>
      </w:pPr>
    </w:p>
    <w:p w:rsidR="003503EB" w:rsidRPr="000A18D0" w:rsidRDefault="003503EB" w:rsidP="00DE1CDE">
      <w:pPr>
        <w:ind w:firstLine="709"/>
        <w:jc w:val="both"/>
        <w:rPr>
          <w:rFonts w:ascii="Arial" w:hAnsi="Arial" w:cs="Arial"/>
          <w:color w:val="0A0A0A"/>
          <w:sz w:val="24"/>
          <w:szCs w:val="24"/>
        </w:rPr>
      </w:pPr>
      <w:r w:rsidRPr="000A18D0">
        <w:rPr>
          <w:rFonts w:ascii="Arial" w:hAnsi="Arial" w:cs="Arial"/>
          <w:b/>
          <w:bCs/>
          <w:color w:val="0A0A0A"/>
          <w:sz w:val="24"/>
          <w:szCs w:val="24"/>
        </w:rPr>
        <w:t>4. Порядок внесение платы за наём</w:t>
      </w:r>
    </w:p>
    <w:p w:rsidR="003503EB" w:rsidRPr="000A18D0" w:rsidRDefault="003503EB" w:rsidP="00DE1CDE">
      <w:pPr>
        <w:ind w:firstLine="709"/>
        <w:jc w:val="both"/>
        <w:rPr>
          <w:rFonts w:ascii="Arial" w:hAnsi="Arial" w:cs="Arial"/>
          <w:color w:val="0A0A0A"/>
          <w:sz w:val="24"/>
          <w:szCs w:val="24"/>
        </w:rPr>
      </w:pPr>
      <w:r w:rsidRPr="000A18D0">
        <w:rPr>
          <w:rFonts w:ascii="Arial" w:hAnsi="Arial" w:cs="Arial"/>
          <w:color w:val="0A0A0A"/>
          <w:sz w:val="24"/>
          <w:szCs w:val="24"/>
        </w:rPr>
        <w:t>4.1. Обязанность по внесению платы за наем возникает у нанимателя жилого помещений с момента заключения д</w:t>
      </w:r>
      <w:r w:rsidR="00AF253D" w:rsidRPr="000A18D0">
        <w:rPr>
          <w:rFonts w:ascii="Arial" w:hAnsi="Arial" w:cs="Arial"/>
          <w:color w:val="0A0A0A"/>
          <w:sz w:val="24"/>
          <w:szCs w:val="24"/>
        </w:rPr>
        <w:t xml:space="preserve">оговора социального найма </w:t>
      </w:r>
      <w:r w:rsidRPr="000A18D0">
        <w:rPr>
          <w:rFonts w:ascii="Arial" w:hAnsi="Arial" w:cs="Arial"/>
          <w:color w:val="0A0A0A"/>
          <w:sz w:val="24"/>
          <w:szCs w:val="24"/>
        </w:rPr>
        <w:t>жилого помещения.</w:t>
      </w:r>
    </w:p>
    <w:p w:rsidR="003503EB" w:rsidRPr="000A18D0" w:rsidRDefault="003503EB" w:rsidP="00DE1CDE">
      <w:pPr>
        <w:ind w:firstLine="709"/>
        <w:jc w:val="both"/>
        <w:rPr>
          <w:rFonts w:ascii="Arial" w:hAnsi="Arial" w:cs="Arial"/>
          <w:color w:val="0A0A0A"/>
          <w:sz w:val="24"/>
          <w:szCs w:val="24"/>
        </w:rPr>
      </w:pPr>
      <w:r w:rsidRPr="000A18D0">
        <w:rPr>
          <w:rFonts w:ascii="Arial" w:hAnsi="Arial" w:cs="Arial"/>
          <w:color w:val="0A0A0A"/>
          <w:sz w:val="24"/>
          <w:szCs w:val="24"/>
        </w:rPr>
        <w:lastRenderedPageBreak/>
        <w:t>4.2. Плата за наем жилого помещения вносится нанимателем жилого помещения ежемесячно до десятого числа месяца следующего за истекшим месяцем, если иной срок не установлен договором.</w:t>
      </w:r>
    </w:p>
    <w:p w:rsidR="003503EB" w:rsidRPr="000A18D0" w:rsidRDefault="003503EB" w:rsidP="00DE1CDE">
      <w:pPr>
        <w:ind w:firstLine="709"/>
        <w:jc w:val="both"/>
        <w:rPr>
          <w:rFonts w:ascii="Arial" w:hAnsi="Arial" w:cs="Arial"/>
          <w:color w:val="0A0A0A"/>
          <w:sz w:val="24"/>
          <w:szCs w:val="24"/>
        </w:rPr>
      </w:pPr>
      <w:r w:rsidRPr="000A18D0">
        <w:rPr>
          <w:rFonts w:ascii="Arial" w:hAnsi="Arial" w:cs="Arial"/>
          <w:color w:val="0A0A0A"/>
          <w:sz w:val="24"/>
          <w:szCs w:val="24"/>
        </w:rPr>
        <w:t>4.3. Плата за наем не взимается с граждан, проживающих в домах, находящихся в аварийном состоянии, признанных аварийными или непригодными для проживания по заключению ведомственной комиссии.</w:t>
      </w:r>
    </w:p>
    <w:p w:rsidR="003503EB" w:rsidRPr="000A18D0" w:rsidRDefault="003503EB" w:rsidP="00DE1CDE">
      <w:pPr>
        <w:ind w:firstLine="709"/>
        <w:jc w:val="both"/>
        <w:rPr>
          <w:rFonts w:ascii="Arial" w:hAnsi="Arial" w:cs="Arial"/>
          <w:color w:val="0A0A0A"/>
          <w:sz w:val="24"/>
          <w:szCs w:val="24"/>
        </w:rPr>
      </w:pPr>
      <w:r w:rsidRPr="000A18D0">
        <w:rPr>
          <w:rFonts w:ascii="Arial" w:hAnsi="Arial" w:cs="Arial"/>
          <w:color w:val="0A0A0A"/>
          <w:sz w:val="24"/>
          <w:szCs w:val="24"/>
        </w:rPr>
        <w:t xml:space="preserve">4.4. </w:t>
      </w:r>
      <w:proofErr w:type="gramStart"/>
      <w:r w:rsidRPr="000A18D0">
        <w:rPr>
          <w:rFonts w:ascii="Arial" w:hAnsi="Arial" w:cs="Arial"/>
          <w:color w:val="0A0A0A"/>
          <w:sz w:val="24"/>
          <w:szCs w:val="24"/>
        </w:rPr>
        <w:t>Граждане, не своевременно и (не) полностью внёсшие плату за наём жилого помещения (должники), обязаны уплачивать кредитору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roofErr w:type="gramEnd"/>
    </w:p>
    <w:p w:rsidR="00DE1CDE" w:rsidRPr="000A18D0" w:rsidRDefault="00DE1CDE" w:rsidP="00DE1CDE">
      <w:pPr>
        <w:ind w:firstLine="709"/>
        <w:jc w:val="both"/>
        <w:rPr>
          <w:rFonts w:ascii="Arial" w:hAnsi="Arial" w:cs="Arial"/>
          <w:color w:val="0A0A0A"/>
          <w:sz w:val="24"/>
          <w:szCs w:val="24"/>
        </w:rPr>
      </w:pPr>
    </w:p>
    <w:p w:rsidR="003503EB" w:rsidRPr="000A18D0" w:rsidRDefault="00DE1CDE" w:rsidP="00DE1CDE">
      <w:pPr>
        <w:ind w:firstLine="709"/>
        <w:jc w:val="both"/>
        <w:rPr>
          <w:rFonts w:ascii="Arial" w:hAnsi="Arial" w:cs="Arial"/>
          <w:color w:val="0A0A0A"/>
          <w:sz w:val="24"/>
          <w:szCs w:val="24"/>
        </w:rPr>
      </w:pPr>
      <w:r w:rsidRPr="000A18D0">
        <w:rPr>
          <w:rFonts w:ascii="Arial" w:hAnsi="Arial" w:cs="Arial"/>
          <w:b/>
          <w:bCs/>
          <w:color w:val="0A0A0A"/>
          <w:sz w:val="24"/>
          <w:szCs w:val="24"/>
        </w:rPr>
        <w:t>5</w:t>
      </w:r>
      <w:r w:rsidR="003503EB" w:rsidRPr="000A18D0">
        <w:rPr>
          <w:rFonts w:ascii="Arial" w:hAnsi="Arial" w:cs="Arial"/>
          <w:b/>
          <w:bCs/>
          <w:color w:val="0A0A0A"/>
          <w:sz w:val="24"/>
          <w:szCs w:val="24"/>
        </w:rPr>
        <w:t>. Поступление и целевое использование средств</w:t>
      </w:r>
    </w:p>
    <w:p w:rsidR="003503EB" w:rsidRPr="000A18D0" w:rsidRDefault="003503EB" w:rsidP="00DE1CDE">
      <w:pPr>
        <w:ind w:firstLine="709"/>
        <w:jc w:val="both"/>
        <w:rPr>
          <w:rFonts w:ascii="Arial" w:hAnsi="Arial" w:cs="Arial"/>
          <w:color w:val="0A0A0A"/>
          <w:sz w:val="24"/>
          <w:szCs w:val="24"/>
        </w:rPr>
      </w:pPr>
      <w:r w:rsidRPr="000A18D0">
        <w:rPr>
          <w:rFonts w:ascii="Arial" w:hAnsi="Arial" w:cs="Arial"/>
          <w:color w:val="0A0A0A"/>
          <w:sz w:val="24"/>
          <w:szCs w:val="24"/>
        </w:rPr>
        <w:t xml:space="preserve">5.1. Поступление платежей за наем жилых помещений и </w:t>
      </w:r>
      <w:proofErr w:type="gramStart"/>
      <w:r w:rsidRPr="000A18D0">
        <w:rPr>
          <w:rFonts w:ascii="Arial" w:hAnsi="Arial" w:cs="Arial"/>
          <w:color w:val="0A0A0A"/>
          <w:sz w:val="24"/>
          <w:szCs w:val="24"/>
        </w:rPr>
        <w:t>расходы, производимые за счёт этой платы включаются</w:t>
      </w:r>
      <w:proofErr w:type="gramEnd"/>
      <w:r w:rsidRPr="000A18D0">
        <w:rPr>
          <w:rFonts w:ascii="Arial" w:hAnsi="Arial" w:cs="Arial"/>
          <w:color w:val="0A0A0A"/>
          <w:sz w:val="24"/>
          <w:szCs w:val="24"/>
        </w:rPr>
        <w:t xml:space="preserve"> в структуру бюджета муниципальн</w:t>
      </w:r>
      <w:r w:rsidR="006D23FB" w:rsidRPr="000A18D0">
        <w:rPr>
          <w:rFonts w:ascii="Arial" w:hAnsi="Arial" w:cs="Arial"/>
          <w:color w:val="0A0A0A"/>
          <w:sz w:val="24"/>
          <w:szCs w:val="24"/>
        </w:rPr>
        <w:t xml:space="preserve">ого образования </w:t>
      </w:r>
      <w:r w:rsidR="00F73074" w:rsidRPr="000A18D0">
        <w:rPr>
          <w:rFonts w:ascii="Arial" w:hAnsi="Arial" w:cs="Arial"/>
          <w:color w:val="0A0A0A"/>
          <w:sz w:val="24"/>
          <w:szCs w:val="24"/>
        </w:rPr>
        <w:t>Новосыдинский</w:t>
      </w:r>
      <w:r w:rsidR="006D23FB" w:rsidRPr="000A18D0">
        <w:rPr>
          <w:rFonts w:ascii="Arial" w:hAnsi="Arial" w:cs="Arial"/>
          <w:color w:val="0A0A0A"/>
          <w:sz w:val="24"/>
          <w:szCs w:val="24"/>
        </w:rPr>
        <w:t xml:space="preserve"> сельсовет</w:t>
      </w:r>
      <w:r w:rsidRPr="000A18D0">
        <w:rPr>
          <w:rFonts w:ascii="Arial" w:hAnsi="Arial" w:cs="Arial"/>
          <w:color w:val="0A0A0A"/>
          <w:sz w:val="24"/>
          <w:szCs w:val="24"/>
        </w:rPr>
        <w:t>.</w:t>
      </w:r>
    </w:p>
    <w:p w:rsidR="003503EB" w:rsidRPr="000A18D0" w:rsidRDefault="003503EB" w:rsidP="006D23FB">
      <w:pPr>
        <w:ind w:firstLine="709"/>
        <w:jc w:val="both"/>
        <w:rPr>
          <w:rFonts w:ascii="Arial" w:hAnsi="Arial" w:cs="Arial"/>
          <w:color w:val="0A0A0A"/>
          <w:sz w:val="24"/>
          <w:szCs w:val="24"/>
        </w:rPr>
      </w:pPr>
      <w:r w:rsidRPr="000A18D0">
        <w:rPr>
          <w:rFonts w:ascii="Arial" w:hAnsi="Arial" w:cs="Arial"/>
          <w:color w:val="0A0A0A"/>
          <w:sz w:val="24"/>
          <w:szCs w:val="24"/>
        </w:rPr>
        <w:t>5.2. Перечисление платы на наём жилых помещений производится по коду бюджетной классификации</w:t>
      </w:r>
      <w:r w:rsidR="001B3B76" w:rsidRPr="000A18D0">
        <w:rPr>
          <w:rFonts w:ascii="Arial" w:hAnsi="Arial" w:cs="Arial"/>
          <w:color w:val="0A0A0A"/>
          <w:sz w:val="24"/>
          <w:szCs w:val="24"/>
        </w:rPr>
        <w:t xml:space="preserve"> –</w:t>
      </w:r>
      <w:r w:rsidRPr="000A18D0">
        <w:rPr>
          <w:rFonts w:ascii="Arial" w:hAnsi="Arial" w:cs="Arial"/>
          <w:color w:val="0A0A0A"/>
          <w:sz w:val="24"/>
          <w:szCs w:val="24"/>
        </w:rPr>
        <w:t xml:space="preserve"> </w:t>
      </w:r>
      <w:r w:rsidR="001B3B76" w:rsidRPr="000A18D0">
        <w:rPr>
          <w:rFonts w:ascii="Arial" w:hAnsi="Arial" w:cs="Arial"/>
          <w:color w:val="0A0A0A"/>
          <w:sz w:val="24"/>
          <w:szCs w:val="24"/>
        </w:rPr>
        <w:t xml:space="preserve">802 1 13 01 995 10 0000 130 </w:t>
      </w:r>
      <w:r w:rsidRPr="000A18D0">
        <w:rPr>
          <w:rFonts w:ascii="Arial" w:hAnsi="Arial" w:cs="Arial"/>
          <w:color w:val="0A0A0A"/>
          <w:sz w:val="24"/>
          <w:szCs w:val="24"/>
        </w:rPr>
        <w:t>«</w:t>
      </w:r>
      <w:r w:rsidR="001B3B76" w:rsidRPr="000A18D0">
        <w:rPr>
          <w:rFonts w:ascii="Arial" w:hAnsi="Arial" w:cs="Arial"/>
          <w:color w:val="0A0A0A"/>
          <w:sz w:val="24"/>
          <w:szCs w:val="24"/>
        </w:rPr>
        <w:t>Прочие доходы от оказания платных услуг (работ) получателями средств бюджетов сельских поселений».</w:t>
      </w:r>
    </w:p>
    <w:p w:rsidR="00716C42" w:rsidRPr="000A18D0" w:rsidRDefault="003503EB" w:rsidP="006D23FB">
      <w:pPr>
        <w:pStyle w:val="p6"/>
        <w:spacing w:before="0" w:beforeAutospacing="0" w:after="0" w:afterAutospacing="0"/>
        <w:ind w:firstLine="709"/>
        <w:jc w:val="both"/>
        <w:rPr>
          <w:rStyle w:val="s1"/>
          <w:rFonts w:ascii="Arial" w:hAnsi="Arial" w:cs="Arial"/>
        </w:rPr>
      </w:pPr>
      <w:r w:rsidRPr="000A18D0">
        <w:rPr>
          <w:rFonts w:ascii="Arial" w:hAnsi="Arial" w:cs="Arial"/>
          <w:color w:val="0A0A0A"/>
        </w:rPr>
        <w:t>5.3. Средства, полученные от уплаты населением за наем жилых помещений, исп</w:t>
      </w:r>
      <w:r w:rsidR="006D23FB" w:rsidRPr="000A18D0">
        <w:rPr>
          <w:rFonts w:ascii="Arial" w:hAnsi="Arial" w:cs="Arial"/>
          <w:color w:val="0A0A0A"/>
        </w:rPr>
        <w:t xml:space="preserve">ользуются </w:t>
      </w:r>
      <w:r w:rsidRPr="000A18D0">
        <w:rPr>
          <w:rFonts w:ascii="Arial" w:hAnsi="Arial" w:cs="Arial"/>
          <w:color w:val="0A0A0A"/>
        </w:rPr>
        <w:t xml:space="preserve"> на реконструкцию, модернизацию, капитальный ремонт жилья, техническую инвентаризацию и паспортизацию жилых помещений, находящихся в собственности муниципальн</w:t>
      </w:r>
      <w:r w:rsidR="006D23FB" w:rsidRPr="000A18D0">
        <w:rPr>
          <w:rFonts w:ascii="Arial" w:hAnsi="Arial" w:cs="Arial"/>
          <w:color w:val="0A0A0A"/>
        </w:rPr>
        <w:t xml:space="preserve">ого образования </w:t>
      </w:r>
      <w:r w:rsidR="00F73074" w:rsidRPr="000A18D0">
        <w:rPr>
          <w:rFonts w:ascii="Arial" w:hAnsi="Arial" w:cs="Arial"/>
          <w:color w:val="0A0A0A"/>
        </w:rPr>
        <w:t xml:space="preserve">Новосыдинский </w:t>
      </w:r>
      <w:r w:rsidR="006D23FB" w:rsidRPr="000A18D0">
        <w:rPr>
          <w:rFonts w:ascii="Arial" w:hAnsi="Arial" w:cs="Arial"/>
          <w:color w:val="0A0A0A"/>
        </w:rPr>
        <w:t>сельсовет</w:t>
      </w:r>
      <w:r w:rsidRPr="000A18D0">
        <w:rPr>
          <w:rFonts w:ascii="Arial" w:hAnsi="Arial" w:cs="Arial"/>
          <w:color w:val="0A0A0A"/>
        </w:rPr>
        <w:t>, а также на расходы, связанные с начислением и сбором данной платы.</w:t>
      </w:r>
      <w:r w:rsidR="006D23FB" w:rsidRPr="000A18D0">
        <w:rPr>
          <w:rFonts w:ascii="Arial" w:hAnsi="Arial" w:cs="Arial"/>
          <w:color w:val="0A0A0A"/>
        </w:rPr>
        <w:t xml:space="preserve"> </w:t>
      </w:r>
    </w:p>
    <w:p w:rsidR="00E70C7F" w:rsidRPr="000A18D0" w:rsidRDefault="00E70C7F" w:rsidP="00FC796A">
      <w:pPr>
        <w:adjustRightInd w:val="0"/>
        <w:ind w:firstLine="709"/>
        <w:jc w:val="both"/>
        <w:rPr>
          <w:rFonts w:ascii="Arial" w:hAnsi="Arial" w:cs="Arial"/>
          <w:color w:val="333333"/>
          <w:sz w:val="24"/>
          <w:szCs w:val="24"/>
        </w:rPr>
      </w:pPr>
    </w:p>
    <w:p w:rsidR="000A18D0" w:rsidRPr="000A18D0" w:rsidRDefault="000A18D0">
      <w:pPr>
        <w:adjustRightInd w:val="0"/>
        <w:ind w:firstLine="709"/>
        <w:jc w:val="both"/>
        <w:rPr>
          <w:rFonts w:ascii="Arial" w:hAnsi="Arial" w:cs="Arial"/>
          <w:color w:val="333333"/>
          <w:sz w:val="24"/>
          <w:szCs w:val="24"/>
        </w:rPr>
      </w:pPr>
    </w:p>
    <w:sectPr w:rsidR="000A18D0" w:rsidRPr="000A18D0" w:rsidSect="000A18D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2FA" w:rsidRDefault="00E422FA" w:rsidP="00C4189E">
      <w:r>
        <w:separator/>
      </w:r>
    </w:p>
  </w:endnote>
  <w:endnote w:type="continuationSeparator" w:id="0">
    <w:p w:rsidR="00E422FA" w:rsidRDefault="00E422FA" w:rsidP="00C4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2FA" w:rsidRDefault="00E422FA" w:rsidP="00C4189E">
      <w:r>
        <w:separator/>
      </w:r>
    </w:p>
  </w:footnote>
  <w:footnote w:type="continuationSeparator" w:id="0">
    <w:p w:rsidR="00E422FA" w:rsidRDefault="00E422FA" w:rsidP="00C41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66FBA"/>
    <w:multiLevelType w:val="hybridMultilevel"/>
    <w:tmpl w:val="91362F0E"/>
    <w:lvl w:ilvl="0" w:tplc="1C2AF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47D4953"/>
    <w:multiLevelType w:val="hybridMultilevel"/>
    <w:tmpl w:val="6FA8022A"/>
    <w:lvl w:ilvl="0" w:tplc="C59C9788">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AE51CF2"/>
    <w:multiLevelType w:val="multilevel"/>
    <w:tmpl w:val="308E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D85CAD"/>
    <w:multiLevelType w:val="multilevel"/>
    <w:tmpl w:val="5106A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77A"/>
    <w:rsid w:val="00070ECA"/>
    <w:rsid w:val="000A18D0"/>
    <w:rsid w:val="000A742B"/>
    <w:rsid w:val="000B6AD9"/>
    <w:rsid w:val="000C3B62"/>
    <w:rsid w:val="000E2C64"/>
    <w:rsid w:val="00117DB6"/>
    <w:rsid w:val="00125291"/>
    <w:rsid w:val="001430B1"/>
    <w:rsid w:val="00146885"/>
    <w:rsid w:val="0015512D"/>
    <w:rsid w:val="001561DF"/>
    <w:rsid w:val="00163413"/>
    <w:rsid w:val="00177DC8"/>
    <w:rsid w:val="001B00D5"/>
    <w:rsid w:val="001B3B76"/>
    <w:rsid w:val="001B7D8C"/>
    <w:rsid w:val="001D4701"/>
    <w:rsid w:val="001E6DA3"/>
    <w:rsid w:val="00201078"/>
    <w:rsid w:val="00207702"/>
    <w:rsid w:val="0021418D"/>
    <w:rsid w:val="002176A2"/>
    <w:rsid w:val="0022402B"/>
    <w:rsid w:val="00232EC2"/>
    <w:rsid w:val="00263EF4"/>
    <w:rsid w:val="00291DBE"/>
    <w:rsid w:val="00293C69"/>
    <w:rsid w:val="002A3250"/>
    <w:rsid w:val="002C42AC"/>
    <w:rsid w:val="002F401F"/>
    <w:rsid w:val="003032A9"/>
    <w:rsid w:val="00321963"/>
    <w:rsid w:val="00336254"/>
    <w:rsid w:val="00341700"/>
    <w:rsid w:val="003503EB"/>
    <w:rsid w:val="00350BB0"/>
    <w:rsid w:val="00352B68"/>
    <w:rsid w:val="003866CF"/>
    <w:rsid w:val="003C35AD"/>
    <w:rsid w:val="003C3686"/>
    <w:rsid w:val="003D1672"/>
    <w:rsid w:val="003E3E0C"/>
    <w:rsid w:val="004430BB"/>
    <w:rsid w:val="004631F9"/>
    <w:rsid w:val="00486C5C"/>
    <w:rsid w:val="004942EB"/>
    <w:rsid w:val="004B127E"/>
    <w:rsid w:val="004C33CC"/>
    <w:rsid w:val="004C67DB"/>
    <w:rsid w:val="004D375E"/>
    <w:rsid w:val="004F02D1"/>
    <w:rsid w:val="005378E1"/>
    <w:rsid w:val="00554676"/>
    <w:rsid w:val="00570F24"/>
    <w:rsid w:val="00586134"/>
    <w:rsid w:val="0059244C"/>
    <w:rsid w:val="005C2EFF"/>
    <w:rsid w:val="005D6DC8"/>
    <w:rsid w:val="005F7824"/>
    <w:rsid w:val="005F7EA1"/>
    <w:rsid w:val="00603DAD"/>
    <w:rsid w:val="00613D21"/>
    <w:rsid w:val="006265B7"/>
    <w:rsid w:val="006375E0"/>
    <w:rsid w:val="00637892"/>
    <w:rsid w:val="00643581"/>
    <w:rsid w:val="00647AF1"/>
    <w:rsid w:val="006661C3"/>
    <w:rsid w:val="00674CEC"/>
    <w:rsid w:val="006758B4"/>
    <w:rsid w:val="00676E55"/>
    <w:rsid w:val="0068121C"/>
    <w:rsid w:val="00691E8D"/>
    <w:rsid w:val="006A001F"/>
    <w:rsid w:val="006D1E88"/>
    <w:rsid w:val="006D23FB"/>
    <w:rsid w:val="006F275E"/>
    <w:rsid w:val="00716C42"/>
    <w:rsid w:val="00724597"/>
    <w:rsid w:val="0073579D"/>
    <w:rsid w:val="0075734A"/>
    <w:rsid w:val="00761523"/>
    <w:rsid w:val="00766298"/>
    <w:rsid w:val="007C05D3"/>
    <w:rsid w:val="007E1F34"/>
    <w:rsid w:val="007F31EA"/>
    <w:rsid w:val="008018C1"/>
    <w:rsid w:val="00805A91"/>
    <w:rsid w:val="00816985"/>
    <w:rsid w:val="00820100"/>
    <w:rsid w:val="0084769E"/>
    <w:rsid w:val="00855D30"/>
    <w:rsid w:val="00861409"/>
    <w:rsid w:val="008644A7"/>
    <w:rsid w:val="00882A37"/>
    <w:rsid w:val="00894652"/>
    <w:rsid w:val="008A4267"/>
    <w:rsid w:val="008A490F"/>
    <w:rsid w:val="008A6BC6"/>
    <w:rsid w:val="008B2B1E"/>
    <w:rsid w:val="008E271A"/>
    <w:rsid w:val="00906FFF"/>
    <w:rsid w:val="009169EE"/>
    <w:rsid w:val="00976ECF"/>
    <w:rsid w:val="00980098"/>
    <w:rsid w:val="00985CBD"/>
    <w:rsid w:val="009B032B"/>
    <w:rsid w:val="009D6C75"/>
    <w:rsid w:val="00A00BA3"/>
    <w:rsid w:val="00A345DE"/>
    <w:rsid w:val="00A3489D"/>
    <w:rsid w:val="00A46D94"/>
    <w:rsid w:val="00A6079E"/>
    <w:rsid w:val="00A717ED"/>
    <w:rsid w:val="00A76CE5"/>
    <w:rsid w:val="00A8609B"/>
    <w:rsid w:val="00AC2341"/>
    <w:rsid w:val="00AD1AAE"/>
    <w:rsid w:val="00AE0416"/>
    <w:rsid w:val="00AF253D"/>
    <w:rsid w:val="00B068F8"/>
    <w:rsid w:val="00B14155"/>
    <w:rsid w:val="00B33B55"/>
    <w:rsid w:val="00B43CD9"/>
    <w:rsid w:val="00B53562"/>
    <w:rsid w:val="00B57C4C"/>
    <w:rsid w:val="00B70677"/>
    <w:rsid w:val="00B70B9A"/>
    <w:rsid w:val="00B77FA6"/>
    <w:rsid w:val="00B81412"/>
    <w:rsid w:val="00B944AA"/>
    <w:rsid w:val="00BA7EE5"/>
    <w:rsid w:val="00BF2A3E"/>
    <w:rsid w:val="00C057E7"/>
    <w:rsid w:val="00C05D0B"/>
    <w:rsid w:val="00C30066"/>
    <w:rsid w:val="00C3672C"/>
    <w:rsid w:val="00C4189E"/>
    <w:rsid w:val="00C44E0E"/>
    <w:rsid w:val="00C610DF"/>
    <w:rsid w:val="00C61307"/>
    <w:rsid w:val="00C71B34"/>
    <w:rsid w:val="00C82EE5"/>
    <w:rsid w:val="00C83E50"/>
    <w:rsid w:val="00C96FEC"/>
    <w:rsid w:val="00CC65BB"/>
    <w:rsid w:val="00CE0135"/>
    <w:rsid w:val="00CF23ED"/>
    <w:rsid w:val="00CF3014"/>
    <w:rsid w:val="00CF583E"/>
    <w:rsid w:val="00D1577A"/>
    <w:rsid w:val="00D201FC"/>
    <w:rsid w:val="00D26D22"/>
    <w:rsid w:val="00D40651"/>
    <w:rsid w:val="00D60D60"/>
    <w:rsid w:val="00D630A6"/>
    <w:rsid w:val="00D65F01"/>
    <w:rsid w:val="00DB0F95"/>
    <w:rsid w:val="00DC19A1"/>
    <w:rsid w:val="00DC708A"/>
    <w:rsid w:val="00DE1CDE"/>
    <w:rsid w:val="00DF1F6F"/>
    <w:rsid w:val="00DF2D42"/>
    <w:rsid w:val="00DF5E66"/>
    <w:rsid w:val="00E11250"/>
    <w:rsid w:val="00E32048"/>
    <w:rsid w:val="00E364A0"/>
    <w:rsid w:val="00E422FA"/>
    <w:rsid w:val="00E52091"/>
    <w:rsid w:val="00E60B5D"/>
    <w:rsid w:val="00E70C7F"/>
    <w:rsid w:val="00E7256A"/>
    <w:rsid w:val="00E824D0"/>
    <w:rsid w:val="00E9059B"/>
    <w:rsid w:val="00EB30AF"/>
    <w:rsid w:val="00EE0D05"/>
    <w:rsid w:val="00F25930"/>
    <w:rsid w:val="00F25CD2"/>
    <w:rsid w:val="00F3088E"/>
    <w:rsid w:val="00F43162"/>
    <w:rsid w:val="00F43447"/>
    <w:rsid w:val="00F6059C"/>
    <w:rsid w:val="00F62E85"/>
    <w:rsid w:val="00F70ADE"/>
    <w:rsid w:val="00F73074"/>
    <w:rsid w:val="00FA197B"/>
    <w:rsid w:val="00FB6154"/>
    <w:rsid w:val="00FC796A"/>
    <w:rsid w:val="00FD2C67"/>
    <w:rsid w:val="00FE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1577A"/>
    <w:pPr>
      <w:autoSpaceDE w:val="0"/>
      <w:autoSpaceDN w:val="0"/>
    </w:pPr>
    <w:rPr>
      <w:rFonts w:ascii="Times New Roman" w:eastAsia="Times New Roman" w:hAnsi="Times New Roman"/>
    </w:rPr>
  </w:style>
  <w:style w:type="paragraph" w:styleId="1">
    <w:name w:val="heading 1"/>
    <w:basedOn w:val="a"/>
    <w:next w:val="a"/>
    <w:link w:val="10"/>
    <w:uiPriority w:val="99"/>
    <w:qFormat/>
    <w:rsid w:val="006A001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A001F"/>
    <w:rPr>
      <w:rFonts w:ascii="Cambria" w:hAnsi="Cambria" w:cs="Times New Roman"/>
      <w:b/>
      <w:bCs/>
      <w:kern w:val="32"/>
      <w:sz w:val="32"/>
      <w:szCs w:val="32"/>
    </w:rPr>
  </w:style>
  <w:style w:type="paragraph" w:styleId="a3">
    <w:name w:val="Title"/>
    <w:basedOn w:val="a"/>
    <w:next w:val="a"/>
    <w:link w:val="a4"/>
    <w:qFormat/>
    <w:rsid w:val="006A001F"/>
    <w:pPr>
      <w:spacing w:before="240" w:after="60"/>
      <w:jc w:val="center"/>
      <w:outlineLvl w:val="0"/>
    </w:pPr>
    <w:rPr>
      <w:rFonts w:ascii="Cambria" w:hAnsi="Cambria"/>
      <w:b/>
      <w:bCs/>
      <w:kern w:val="28"/>
      <w:sz w:val="32"/>
      <w:szCs w:val="32"/>
    </w:rPr>
  </w:style>
  <w:style w:type="character" w:customStyle="1" w:styleId="a4">
    <w:name w:val="Название Знак"/>
    <w:link w:val="a3"/>
    <w:locked/>
    <w:rsid w:val="006A001F"/>
    <w:rPr>
      <w:rFonts w:ascii="Cambria" w:hAnsi="Cambria" w:cs="Times New Roman"/>
      <w:b/>
      <w:bCs/>
      <w:kern w:val="28"/>
      <w:sz w:val="32"/>
      <w:szCs w:val="32"/>
    </w:rPr>
  </w:style>
  <w:style w:type="paragraph" w:styleId="a5">
    <w:name w:val="Subtitle"/>
    <w:basedOn w:val="a"/>
    <w:next w:val="a"/>
    <w:link w:val="a6"/>
    <w:uiPriority w:val="99"/>
    <w:qFormat/>
    <w:rsid w:val="006A001F"/>
    <w:pPr>
      <w:spacing w:after="60"/>
      <w:jc w:val="center"/>
      <w:outlineLvl w:val="1"/>
    </w:pPr>
    <w:rPr>
      <w:rFonts w:ascii="Cambria" w:hAnsi="Cambria"/>
    </w:rPr>
  </w:style>
  <w:style w:type="character" w:customStyle="1" w:styleId="a6">
    <w:name w:val="Подзаголовок Знак"/>
    <w:link w:val="a5"/>
    <w:uiPriority w:val="99"/>
    <w:locked/>
    <w:rsid w:val="006A001F"/>
    <w:rPr>
      <w:rFonts w:ascii="Cambria" w:hAnsi="Cambria" w:cs="Times New Roman"/>
      <w:sz w:val="24"/>
      <w:szCs w:val="24"/>
    </w:rPr>
  </w:style>
  <w:style w:type="paragraph" w:styleId="a7">
    <w:name w:val="TOC Heading"/>
    <w:basedOn w:val="1"/>
    <w:next w:val="a"/>
    <w:uiPriority w:val="99"/>
    <w:qFormat/>
    <w:rsid w:val="006A001F"/>
    <w:pPr>
      <w:keepLines/>
      <w:spacing w:before="480" w:after="0" w:line="276" w:lineRule="auto"/>
      <w:outlineLvl w:val="9"/>
    </w:pPr>
    <w:rPr>
      <w:color w:val="365F91"/>
      <w:kern w:val="0"/>
      <w:sz w:val="28"/>
      <w:szCs w:val="28"/>
      <w:lang w:eastAsia="en-US"/>
    </w:rPr>
  </w:style>
  <w:style w:type="paragraph" w:customStyle="1" w:styleId="ConsPlusNormal">
    <w:name w:val="ConsPlusNormal"/>
    <w:rsid w:val="00D1577A"/>
    <w:pPr>
      <w:widowControl w:val="0"/>
      <w:autoSpaceDE w:val="0"/>
      <w:autoSpaceDN w:val="0"/>
    </w:pPr>
    <w:rPr>
      <w:rFonts w:eastAsia="Times New Roman" w:cs="Calibri"/>
      <w:sz w:val="22"/>
    </w:rPr>
  </w:style>
  <w:style w:type="paragraph" w:customStyle="1" w:styleId="ConsPlusTitle">
    <w:name w:val="ConsPlusTitle"/>
    <w:uiPriority w:val="99"/>
    <w:rsid w:val="00D1577A"/>
    <w:pPr>
      <w:widowControl w:val="0"/>
      <w:autoSpaceDE w:val="0"/>
      <w:autoSpaceDN w:val="0"/>
    </w:pPr>
    <w:rPr>
      <w:rFonts w:eastAsia="Times New Roman" w:cs="Calibri"/>
      <w:b/>
      <w:sz w:val="22"/>
    </w:rPr>
  </w:style>
  <w:style w:type="paragraph" w:styleId="a8">
    <w:name w:val="List Paragraph"/>
    <w:basedOn w:val="a"/>
    <w:uiPriority w:val="99"/>
    <w:qFormat/>
    <w:rsid w:val="00D1577A"/>
    <w:pPr>
      <w:autoSpaceDE/>
      <w:autoSpaceDN/>
      <w:spacing w:after="200" w:line="276" w:lineRule="auto"/>
      <w:ind w:left="720"/>
      <w:contextualSpacing/>
    </w:pPr>
    <w:rPr>
      <w:rFonts w:ascii="Calibri" w:hAnsi="Calibri"/>
      <w:sz w:val="22"/>
      <w:szCs w:val="22"/>
    </w:rPr>
  </w:style>
  <w:style w:type="paragraph" w:styleId="a9">
    <w:name w:val="header"/>
    <w:basedOn w:val="a"/>
    <w:link w:val="aa"/>
    <w:uiPriority w:val="99"/>
    <w:semiHidden/>
    <w:rsid w:val="00C4189E"/>
    <w:pPr>
      <w:tabs>
        <w:tab w:val="center" w:pos="4677"/>
        <w:tab w:val="right" w:pos="9355"/>
      </w:tabs>
    </w:pPr>
  </w:style>
  <w:style w:type="character" w:customStyle="1" w:styleId="aa">
    <w:name w:val="Верхний колонтитул Знак"/>
    <w:link w:val="a9"/>
    <w:uiPriority w:val="99"/>
    <w:semiHidden/>
    <w:locked/>
    <w:rsid w:val="00C4189E"/>
    <w:rPr>
      <w:rFonts w:ascii="Times New Roman" w:hAnsi="Times New Roman" w:cs="Times New Roman"/>
    </w:rPr>
  </w:style>
  <w:style w:type="paragraph" w:styleId="ab">
    <w:name w:val="footer"/>
    <w:basedOn w:val="a"/>
    <w:link w:val="ac"/>
    <w:uiPriority w:val="99"/>
    <w:rsid w:val="00C4189E"/>
    <w:pPr>
      <w:tabs>
        <w:tab w:val="center" w:pos="4677"/>
        <w:tab w:val="right" w:pos="9355"/>
      </w:tabs>
    </w:pPr>
  </w:style>
  <w:style w:type="character" w:customStyle="1" w:styleId="ac">
    <w:name w:val="Нижний колонтитул Знак"/>
    <w:link w:val="ab"/>
    <w:uiPriority w:val="99"/>
    <w:locked/>
    <w:rsid w:val="00C4189E"/>
    <w:rPr>
      <w:rFonts w:ascii="Times New Roman" w:hAnsi="Times New Roman" w:cs="Times New Roman"/>
    </w:rPr>
  </w:style>
  <w:style w:type="paragraph" w:styleId="ad">
    <w:name w:val="footnote text"/>
    <w:basedOn w:val="a"/>
    <w:link w:val="ae"/>
    <w:uiPriority w:val="99"/>
    <w:rsid w:val="002176A2"/>
    <w:pPr>
      <w:autoSpaceDE/>
      <w:autoSpaceDN/>
    </w:pPr>
  </w:style>
  <w:style w:type="character" w:customStyle="1" w:styleId="ae">
    <w:name w:val="Текст сноски Знак"/>
    <w:link w:val="ad"/>
    <w:uiPriority w:val="99"/>
    <w:locked/>
    <w:rsid w:val="002176A2"/>
    <w:rPr>
      <w:rFonts w:ascii="Times New Roman" w:hAnsi="Times New Roman" w:cs="Times New Roman"/>
    </w:rPr>
  </w:style>
  <w:style w:type="character" w:styleId="af">
    <w:name w:val="footnote reference"/>
    <w:uiPriority w:val="99"/>
    <w:rsid w:val="002176A2"/>
    <w:rPr>
      <w:rFonts w:cs="Times New Roman"/>
      <w:vertAlign w:val="superscript"/>
    </w:rPr>
  </w:style>
  <w:style w:type="character" w:customStyle="1" w:styleId="2">
    <w:name w:val="Знак Знак2"/>
    <w:uiPriority w:val="99"/>
    <w:rsid w:val="00486C5C"/>
    <w:rPr>
      <w:rFonts w:ascii="Times New Roman" w:eastAsia="Times New Roman" w:hAnsi="Times New Roman" w:cs="Times New Roman"/>
      <w:sz w:val="20"/>
      <w:szCs w:val="20"/>
      <w:lang w:eastAsia="ru-RU"/>
    </w:rPr>
  </w:style>
  <w:style w:type="character" w:styleId="af0">
    <w:name w:val="Hyperlink"/>
    <w:uiPriority w:val="99"/>
    <w:semiHidden/>
    <w:rsid w:val="00C05D0B"/>
    <w:rPr>
      <w:rFonts w:cs="Times New Roman"/>
      <w:color w:val="0000FF"/>
      <w:u w:val="single"/>
    </w:rPr>
  </w:style>
  <w:style w:type="paragraph" w:styleId="af1">
    <w:name w:val="Balloon Text"/>
    <w:basedOn w:val="a"/>
    <w:link w:val="af2"/>
    <w:uiPriority w:val="99"/>
    <w:semiHidden/>
    <w:unhideWhenUsed/>
    <w:rsid w:val="005D6DC8"/>
    <w:rPr>
      <w:rFonts w:ascii="Tahoma" w:hAnsi="Tahoma" w:cs="Tahoma"/>
      <w:sz w:val="16"/>
      <w:szCs w:val="16"/>
    </w:rPr>
  </w:style>
  <w:style w:type="character" w:customStyle="1" w:styleId="af2">
    <w:name w:val="Текст выноски Знак"/>
    <w:link w:val="af1"/>
    <w:uiPriority w:val="99"/>
    <w:semiHidden/>
    <w:rsid w:val="005D6DC8"/>
    <w:rPr>
      <w:rFonts w:ascii="Tahoma" w:eastAsia="Times New Roman" w:hAnsi="Tahoma" w:cs="Tahoma"/>
      <w:sz w:val="16"/>
      <w:szCs w:val="16"/>
    </w:rPr>
  </w:style>
  <w:style w:type="paragraph" w:customStyle="1" w:styleId="p6">
    <w:name w:val="p6"/>
    <w:basedOn w:val="a"/>
    <w:rsid w:val="00117DB6"/>
    <w:pPr>
      <w:autoSpaceDE/>
      <w:autoSpaceDN/>
      <w:spacing w:before="100" w:beforeAutospacing="1" w:after="100" w:afterAutospacing="1"/>
    </w:pPr>
    <w:rPr>
      <w:sz w:val="24"/>
      <w:szCs w:val="24"/>
    </w:rPr>
  </w:style>
  <w:style w:type="character" w:customStyle="1" w:styleId="s1">
    <w:name w:val="s1"/>
    <w:rsid w:val="00117DB6"/>
  </w:style>
  <w:style w:type="character" w:customStyle="1" w:styleId="s3">
    <w:name w:val="s3"/>
    <w:rsid w:val="00117DB6"/>
  </w:style>
  <w:style w:type="paragraph" w:customStyle="1" w:styleId="ConsNonformat">
    <w:name w:val="ConsNonformat"/>
    <w:rsid w:val="00E70C7F"/>
    <w:pPr>
      <w:widowControl w:val="0"/>
    </w:pPr>
    <w:rPr>
      <w:rFonts w:ascii="Courier New" w:eastAsia="Times New Roman" w:hAnsi="Courier New" w:cs="Courier New"/>
    </w:rPr>
  </w:style>
  <w:style w:type="paragraph" w:customStyle="1" w:styleId="ConsNormal">
    <w:name w:val="ConsNormal"/>
    <w:rsid w:val="00E70C7F"/>
    <w:pPr>
      <w:widowControl w:val="0"/>
      <w:autoSpaceDE w:val="0"/>
      <w:autoSpaceDN w:val="0"/>
      <w:adjustRightInd w:val="0"/>
      <w:ind w:firstLine="720"/>
    </w:pPr>
    <w:rPr>
      <w:rFonts w:ascii="Arial" w:eastAsia="Times New Roman" w:hAnsi="Arial" w:cs="Arial"/>
    </w:rPr>
  </w:style>
  <w:style w:type="paragraph" w:customStyle="1" w:styleId="ConsCell">
    <w:name w:val="ConsCell"/>
    <w:rsid w:val="00E70C7F"/>
    <w:pPr>
      <w:widowControl w:val="0"/>
      <w:autoSpaceDE w:val="0"/>
      <w:autoSpaceDN w:val="0"/>
      <w:adjustRightInd w:val="0"/>
    </w:pPr>
    <w:rPr>
      <w:rFonts w:ascii="Arial" w:eastAsia="Times New Roman" w:hAnsi="Arial" w:cs="Arial"/>
    </w:rPr>
  </w:style>
  <w:style w:type="paragraph" w:customStyle="1" w:styleId="p9">
    <w:name w:val="p9"/>
    <w:basedOn w:val="a"/>
    <w:rsid w:val="004D375E"/>
    <w:pPr>
      <w:autoSpaceDE/>
      <w:autoSpaceDN/>
      <w:spacing w:before="100" w:beforeAutospacing="1" w:after="100" w:afterAutospacing="1"/>
    </w:pPr>
    <w:rPr>
      <w:sz w:val="24"/>
      <w:szCs w:val="24"/>
    </w:rPr>
  </w:style>
  <w:style w:type="paragraph" w:customStyle="1" w:styleId="p11">
    <w:name w:val="p11"/>
    <w:basedOn w:val="a"/>
    <w:rsid w:val="004D375E"/>
    <w:pPr>
      <w:autoSpaceDE/>
      <w:autoSpaceDN/>
      <w:spacing w:before="100" w:beforeAutospacing="1" w:after="100" w:afterAutospacing="1"/>
    </w:pPr>
    <w:rPr>
      <w:sz w:val="24"/>
      <w:szCs w:val="24"/>
    </w:rPr>
  </w:style>
  <w:style w:type="paragraph" w:customStyle="1" w:styleId="p12">
    <w:name w:val="p12"/>
    <w:basedOn w:val="a"/>
    <w:rsid w:val="004D375E"/>
    <w:pPr>
      <w:autoSpaceDE/>
      <w:autoSpaceDN/>
      <w:spacing w:before="100" w:beforeAutospacing="1" w:after="100" w:afterAutospacing="1"/>
    </w:pPr>
    <w:rPr>
      <w:sz w:val="24"/>
      <w:szCs w:val="24"/>
    </w:rPr>
  </w:style>
  <w:style w:type="character" w:customStyle="1" w:styleId="s4">
    <w:name w:val="s4"/>
    <w:rsid w:val="004D3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1577A"/>
    <w:pPr>
      <w:autoSpaceDE w:val="0"/>
      <w:autoSpaceDN w:val="0"/>
    </w:pPr>
    <w:rPr>
      <w:rFonts w:ascii="Times New Roman" w:eastAsia="Times New Roman" w:hAnsi="Times New Roman"/>
    </w:rPr>
  </w:style>
  <w:style w:type="paragraph" w:styleId="1">
    <w:name w:val="heading 1"/>
    <w:basedOn w:val="a"/>
    <w:next w:val="a"/>
    <w:link w:val="10"/>
    <w:uiPriority w:val="99"/>
    <w:qFormat/>
    <w:rsid w:val="006A001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A001F"/>
    <w:rPr>
      <w:rFonts w:ascii="Cambria" w:hAnsi="Cambria" w:cs="Times New Roman"/>
      <w:b/>
      <w:bCs/>
      <w:kern w:val="32"/>
      <w:sz w:val="32"/>
      <w:szCs w:val="32"/>
    </w:rPr>
  </w:style>
  <w:style w:type="paragraph" w:styleId="a3">
    <w:name w:val="Title"/>
    <w:basedOn w:val="a"/>
    <w:next w:val="a"/>
    <w:link w:val="a4"/>
    <w:qFormat/>
    <w:rsid w:val="006A001F"/>
    <w:pPr>
      <w:spacing w:before="240" w:after="60"/>
      <w:jc w:val="center"/>
      <w:outlineLvl w:val="0"/>
    </w:pPr>
    <w:rPr>
      <w:rFonts w:ascii="Cambria" w:hAnsi="Cambria"/>
      <w:b/>
      <w:bCs/>
      <w:kern w:val="28"/>
      <w:sz w:val="32"/>
      <w:szCs w:val="32"/>
    </w:rPr>
  </w:style>
  <w:style w:type="character" w:customStyle="1" w:styleId="a4">
    <w:name w:val="Название Знак"/>
    <w:link w:val="a3"/>
    <w:locked/>
    <w:rsid w:val="006A001F"/>
    <w:rPr>
      <w:rFonts w:ascii="Cambria" w:hAnsi="Cambria" w:cs="Times New Roman"/>
      <w:b/>
      <w:bCs/>
      <w:kern w:val="28"/>
      <w:sz w:val="32"/>
      <w:szCs w:val="32"/>
    </w:rPr>
  </w:style>
  <w:style w:type="paragraph" w:styleId="a5">
    <w:name w:val="Subtitle"/>
    <w:basedOn w:val="a"/>
    <w:next w:val="a"/>
    <w:link w:val="a6"/>
    <w:uiPriority w:val="99"/>
    <w:qFormat/>
    <w:rsid w:val="006A001F"/>
    <w:pPr>
      <w:spacing w:after="60"/>
      <w:jc w:val="center"/>
      <w:outlineLvl w:val="1"/>
    </w:pPr>
    <w:rPr>
      <w:rFonts w:ascii="Cambria" w:hAnsi="Cambria"/>
    </w:rPr>
  </w:style>
  <w:style w:type="character" w:customStyle="1" w:styleId="a6">
    <w:name w:val="Подзаголовок Знак"/>
    <w:link w:val="a5"/>
    <w:uiPriority w:val="99"/>
    <w:locked/>
    <w:rsid w:val="006A001F"/>
    <w:rPr>
      <w:rFonts w:ascii="Cambria" w:hAnsi="Cambria" w:cs="Times New Roman"/>
      <w:sz w:val="24"/>
      <w:szCs w:val="24"/>
    </w:rPr>
  </w:style>
  <w:style w:type="paragraph" w:styleId="a7">
    <w:name w:val="TOC Heading"/>
    <w:basedOn w:val="1"/>
    <w:next w:val="a"/>
    <w:uiPriority w:val="99"/>
    <w:qFormat/>
    <w:rsid w:val="006A001F"/>
    <w:pPr>
      <w:keepLines/>
      <w:spacing w:before="480" w:after="0" w:line="276" w:lineRule="auto"/>
      <w:outlineLvl w:val="9"/>
    </w:pPr>
    <w:rPr>
      <w:color w:val="365F91"/>
      <w:kern w:val="0"/>
      <w:sz w:val="28"/>
      <w:szCs w:val="28"/>
      <w:lang w:eastAsia="en-US"/>
    </w:rPr>
  </w:style>
  <w:style w:type="paragraph" w:customStyle="1" w:styleId="ConsPlusNormal">
    <w:name w:val="ConsPlusNormal"/>
    <w:rsid w:val="00D1577A"/>
    <w:pPr>
      <w:widowControl w:val="0"/>
      <w:autoSpaceDE w:val="0"/>
      <w:autoSpaceDN w:val="0"/>
    </w:pPr>
    <w:rPr>
      <w:rFonts w:eastAsia="Times New Roman" w:cs="Calibri"/>
      <w:sz w:val="22"/>
    </w:rPr>
  </w:style>
  <w:style w:type="paragraph" w:customStyle="1" w:styleId="ConsPlusTitle">
    <w:name w:val="ConsPlusTitle"/>
    <w:uiPriority w:val="99"/>
    <w:rsid w:val="00D1577A"/>
    <w:pPr>
      <w:widowControl w:val="0"/>
      <w:autoSpaceDE w:val="0"/>
      <w:autoSpaceDN w:val="0"/>
    </w:pPr>
    <w:rPr>
      <w:rFonts w:eastAsia="Times New Roman" w:cs="Calibri"/>
      <w:b/>
      <w:sz w:val="22"/>
    </w:rPr>
  </w:style>
  <w:style w:type="paragraph" w:styleId="a8">
    <w:name w:val="List Paragraph"/>
    <w:basedOn w:val="a"/>
    <w:uiPriority w:val="99"/>
    <w:qFormat/>
    <w:rsid w:val="00D1577A"/>
    <w:pPr>
      <w:autoSpaceDE/>
      <w:autoSpaceDN/>
      <w:spacing w:after="200" w:line="276" w:lineRule="auto"/>
      <w:ind w:left="720"/>
      <w:contextualSpacing/>
    </w:pPr>
    <w:rPr>
      <w:rFonts w:ascii="Calibri" w:hAnsi="Calibri"/>
      <w:sz w:val="22"/>
      <w:szCs w:val="22"/>
    </w:rPr>
  </w:style>
  <w:style w:type="paragraph" w:styleId="a9">
    <w:name w:val="header"/>
    <w:basedOn w:val="a"/>
    <w:link w:val="aa"/>
    <w:uiPriority w:val="99"/>
    <w:semiHidden/>
    <w:rsid w:val="00C4189E"/>
    <w:pPr>
      <w:tabs>
        <w:tab w:val="center" w:pos="4677"/>
        <w:tab w:val="right" w:pos="9355"/>
      </w:tabs>
    </w:pPr>
  </w:style>
  <w:style w:type="character" w:customStyle="1" w:styleId="aa">
    <w:name w:val="Верхний колонтитул Знак"/>
    <w:link w:val="a9"/>
    <w:uiPriority w:val="99"/>
    <w:semiHidden/>
    <w:locked/>
    <w:rsid w:val="00C4189E"/>
    <w:rPr>
      <w:rFonts w:ascii="Times New Roman" w:hAnsi="Times New Roman" w:cs="Times New Roman"/>
    </w:rPr>
  </w:style>
  <w:style w:type="paragraph" w:styleId="ab">
    <w:name w:val="footer"/>
    <w:basedOn w:val="a"/>
    <w:link w:val="ac"/>
    <w:uiPriority w:val="99"/>
    <w:rsid w:val="00C4189E"/>
    <w:pPr>
      <w:tabs>
        <w:tab w:val="center" w:pos="4677"/>
        <w:tab w:val="right" w:pos="9355"/>
      </w:tabs>
    </w:pPr>
  </w:style>
  <w:style w:type="character" w:customStyle="1" w:styleId="ac">
    <w:name w:val="Нижний колонтитул Знак"/>
    <w:link w:val="ab"/>
    <w:uiPriority w:val="99"/>
    <w:locked/>
    <w:rsid w:val="00C4189E"/>
    <w:rPr>
      <w:rFonts w:ascii="Times New Roman" w:hAnsi="Times New Roman" w:cs="Times New Roman"/>
    </w:rPr>
  </w:style>
  <w:style w:type="paragraph" w:styleId="ad">
    <w:name w:val="footnote text"/>
    <w:basedOn w:val="a"/>
    <w:link w:val="ae"/>
    <w:uiPriority w:val="99"/>
    <w:rsid w:val="002176A2"/>
    <w:pPr>
      <w:autoSpaceDE/>
      <w:autoSpaceDN/>
    </w:pPr>
  </w:style>
  <w:style w:type="character" w:customStyle="1" w:styleId="ae">
    <w:name w:val="Текст сноски Знак"/>
    <w:link w:val="ad"/>
    <w:uiPriority w:val="99"/>
    <w:locked/>
    <w:rsid w:val="002176A2"/>
    <w:rPr>
      <w:rFonts w:ascii="Times New Roman" w:hAnsi="Times New Roman" w:cs="Times New Roman"/>
    </w:rPr>
  </w:style>
  <w:style w:type="character" w:styleId="af">
    <w:name w:val="footnote reference"/>
    <w:uiPriority w:val="99"/>
    <w:rsid w:val="002176A2"/>
    <w:rPr>
      <w:rFonts w:cs="Times New Roman"/>
      <w:vertAlign w:val="superscript"/>
    </w:rPr>
  </w:style>
  <w:style w:type="character" w:customStyle="1" w:styleId="2">
    <w:name w:val="Знак Знак2"/>
    <w:uiPriority w:val="99"/>
    <w:rsid w:val="00486C5C"/>
    <w:rPr>
      <w:rFonts w:ascii="Times New Roman" w:eastAsia="Times New Roman" w:hAnsi="Times New Roman" w:cs="Times New Roman"/>
      <w:sz w:val="20"/>
      <w:szCs w:val="20"/>
      <w:lang w:eastAsia="ru-RU"/>
    </w:rPr>
  </w:style>
  <w:style w:type="character" w:styleId="af0">
    <w:name w:val="Hyperlink"/>
    <w:uiPriority w:val="99"/>
    <w:semiHidden/>
    <w:rsid w:val="00C05D0B"/>
    <w:rPr>
      <w:rFonts w:cs="Times New Roman"/>
      <w:color w:val="0000FF"/>
      <w:u w:val="single"/>
    </w:rPr>
  </w:style>
  <w:style w:type="paragraph" w:styleId="af1">
    <w:name w:val="Balloon Text"/>
    <w:basedOn w:val="a"/>
    <w:link w:val="af2"/>
    <w:uiPriority w:val="99"/>
    <w:semiHidden/>
    <w:unhideWhenUsed/>
    <w:rsid w:val="005D6DC8"/>
    <w:rPr>
      <w:rFonts w:ascii="Tahoma" w:hAnsi="Tahoma" w:cs="Tahoma"/>
      <w:sz w:val="16"/>
      <w:szCs w:val="16"/>
    </w:rPr>
  </w:style>
  <w:style w:type="character" w:customStyle="1" w:styleId="af2">
    <w:name w:val="Текст выноски Знак"/>
    <w:link w:val="af1"/>
    <w:uiPriority w:val="99"/>
    <w:semiHidden/>
    <w:rsid w:val="005D6DC8"/>
    <w:rPr>
      <w:rFonts w:ascii="Tahoma" w:eastAsia="Times New Roman" w:hAnsi="Tahoma" w:cs="Tahoma"/>
      <w:sz w:val="16"/>
      <w:szCs w:val="16"/>
    </w:rPr>
  </w:style>
  <w:style w:type="paragraph" w:customStyle="1" w:styleId="p6">
    <w:name w:val="p6"/>
    <w:basedOn w:val="a"/>
    <w:rsid w:val="00117DB6"/>
    <w:pPr>
      <w:autoSpaceDE/>
      <w:autoSpaceDN/>
      <w:spacing w:before="100" w:beforeAutospacing="1" w:after="100" w:afterAutospacing="1"/>
    </w:pPr>
    <w:rPr>
      <w:sz w:val="24"/>
      <w:szCs w:val="24"/>
    </w:rPr>
  </w:style>
  <w:style w:type="character" w:customStyle="1" w:styleId="s1">
    <w:name w:val="s1"/>
    <w:rsid w:val="00117DB6"/>
  </w:style>
  <w:style w:type="character" w:customStyle="1" w:styleId="s3">
    <w:name w:val="s3"/>
    <w:rsid w:val="00117DB6"/>
  </w:style>
  <w:style w:type="paragraph" w:customStyle="1" w:styleId="ConsNonformat">
    <w:name w:val="ConsNonformat"/>
    <w:rsid w:val="00E70C7F"/>
    <w:pPr>
      <w:widowControl w:val="0"/>
    </w:pPr>
    <w:rPr>
      <w:rFonts w:ascii="Courier New" w:eastAsia="Times New Roman" w:hAnsi="Courier New" w:cs="Courier New"/>
    </w:rPr>
  </w:style>
  <w:style w:type="paragraph" w:customStyle="1" w:styleId="ConsNormal">
    <w:name w:val="ConsNormal"/>
    <w:rsid w:val="00E70C7F"/>
    <w:pPr>
      <w:widowControl w:val="0"/>
      <w:autoSpaceDE w:val="0"/>
      <w:autoSpaceDN w:val="0"/>
      <w:adjustRightInd w:val="0"/>
      <w:ind w:firstLine="720"/>
    </w:pPr>
    <w:rPr>
      <w:rFonts w:ascii="Arial" w:eastAsia="Times New Roman" w:hAnsi="Arial" w:cs="Arial"/>
    </w:rPr>
  </w:style>
  <w:style w:type="paragraph" w:customStyle="1" w:styleId="ConsCell">
    <w:name w:val="ConsCell"/>
    <w:rsid w:val="00E70C7F"/>
    <w:pPr>
      <w:widowControl w:val="0"/>
      <w:autoSpaceDE w:val="0"/>
      <w:autoSpaceDN w:val="0"/>
      <w:adjustRightInd w:val="0"/>
    </w:pPr>
    <w:rPr>
      <w:rFonts w:ascii="Arial" w:eastAsia="Times New Roman" w:hAnsi="Arial" w:cs="Arial"/>
    </w:rPr>
  </w:style>
  <w:style w:type="paragraph" w:customStyle="1" w:styleId="p9">
    <w:name w:val="p9"/>
    <w:basedOn w:val="a"/>
    <w:rsid w:val="004D375E"/>
    <w:pPr>
      <w:autoSpaceDE/>
      <w:autoSpaceDN/>
      <w:spacing w:before="100" w:beforeAutospacing="1" w:after="100" w:afterAutospacing="1"/>
    </w:pPr>
    <w:rPr>
      <w:sz w:val="24"/>
      <w:szCs w:val="24"/>
    </w:rPr>
  </w:style>
  <w:style w:type="paragraph" w:customStyle="1" w:styleId="p11">
    <w:name w:val="p11"/>
    <w:basedOn w:val="a"/>
    <w:rsid w:val="004D375E"/>
    <w:pPr>
      <w:autoSpaceDE/>
      <w:autoSpaceDN/>
      <w:spacing w:before="100" w:beforeAutospacing="1" w:after="100" w:afterAutospacing="1"/>
    </w:pPr>
    <w:rPr>
      <w:sz w:val="24"/>
      <w:szCs w:val="24"/>
    </w:rPr>
  </w:style>
  <w:style w:type="paragraph" w:customStyle="1" w:styleId="p12">
    <w:name w:val="p12"/>
    <w:basedOn w:val="a"/>
    <w:rsid w:val="004D375E"/>
    <w:pPr>
      <w:autoSpaceDE/>
      <w:autoSpaceDN/>
      <w:spacing w:before="100" w:beforeAutospacing="1" w:after="100" w:afterAutospacing="1"/>
    </w:pPr>
    <w:rPr>
      <w:sz w:val="24"/>
      <w:szCs w:val="24"/>
    </w:rPr>
  </w:style>
  <w:style w:type="character" w:customStyle="1" w:styleId="s4">
    <w:name w:val="s4"/>
    <w:rsid w:val="004D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lmfnfiqx.xn--p1ai/app_gkh/gkodeks168.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1525</Words>
  <Characters>8693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т</cp:lastModifiedBy>
  <cp:revision>8</cp:revision>
  <cp:lastPrinted>2021-12-26T06:13:00Z</cp:lastPrinted>
  <dcterms:created xsi:type="dcterms:W3CDTF">2018-12-04T08:48:00Z</dcterms:created>
  <dcterms:modified xsi:type="dcterms:W3CDTF">2021-12-26T06:14:00Z</dcterms:modified>
</cp:coreProperties>
</file>