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18" w:rsidRPr="00AB0BF6" w:rsidRDefault="00D17218" w:rsidP="00D17218">
      <w:pPr>
        <w:jc w:val="right"/>
        <w:rPr>
          <w:rFonts w:ascii="Arial" w:hAnsi="Arial" w:cs="Arial"/>
          <w:sz w:val="24"/>
          <w:szCs w:val="24"/>
        </w:rPr>
      </w:pPr>
    </w:p>
    <w:p w:rsidR="00D17218" w:rsidRPr="00AB0BF6" w:rsidRDefault="00D17218" w:rsidP="00D17218">
      <w:pPr>
        <w:jc w:val="center"/>
        <w:rPr>
          <w:rFonts w:ascii="Arial" w:hAnsi="Arial" w:cs="Arial"/>
          <w:b/>
          <w:sz w:val="24"/>
          <w:szCs w:val="24"/>
        </w:rPr>
      </w:pPr>
      <w:r w:rsidRPr="00AB0BF6">
        <w:rPr>
          <w:rFonts w:ascii="Arial" w:hAnsi="Arial" w:cs="Arial"/>
          <w:b/>
          <w:sz w:val="24"/>
          <w:szCs w:val="24"/>
        </w:rPr>
        <w:t>НОВОСЫДИНСКИЙ  СЕЛЬСКИЙ СОВЕТ ДЕПУТАТОВ</w:t>
      </w:r>
    </w:p>
    <w:p w:rsidR="00D17218" w:rsidRPr="00AB0BF6" w:rsidRDefault="00D17218" w:rsidP="00D17218">
      <w:pPr>
        <w:jc w:val="center"/>
        <w:rPr>
          <w:rFonts w:ascii="Arial" w:hAnsi="Arial" w:cs="Arial"/>
          <w:b/>
          <w:sz w:val="24"/>
          <w:szCs w:val="24"/>
        </w:rPr>
      </w:pPr>
      <w:r w:rsidRPr="00AB0BF6">
        <w:rPr>
          <w:rFonts w:ascii="Arial" w:hAnsi="Arial" w:cs="Arial"/>
          <w:b/>
          <w:sz w:val="24"/>
          <w:szCs w:val="24"/>
        </w:rPr>
        <w:t>КРАСНОТУРАНСКОГО РАЙОНА КРАСНОЯРСКОГО КРАЯ</w:t>
      </w:r>
    </w:p>
    <w:p w:rsidR="00D17218" w:rsidRPr="00AB0BF6" w:rsidRDefault="00D17218" w:rsidP="00D17218">
      <w:pPr>
        <w:spacing w:line="240" w:lineRule="auto"/>
        <w:jc w:val="center"/>
        <w:rPr>
          <w:rFonts w:ascii="Arial" w:eastAsia="Calibri" w:hAnsi="Arial" w:cs="Arial"/>
          <w:sz w:val="24"/>
          <w:szCs w:val="24"/>
        </w:rPr>
      </w:pPr>
    </w:p>
    <w:p w:rsidR="00D17218" w:rsidRPr="00AB0BF6" w:rsidRDefault="00D17218" w:rsidP="00D17218">
      <w:pPr>
        <w:spacing w:line="240" w:lineRule="auto"/>
        <w:jc w:val="center"/>
        <w:rPr>
          <w:rFonts w:ascii="Arial" w:eastAsia="Calibri" w:hAnsi="Arial" w:cs="Arial"/>
          <w:sz w:val="24"/>
          <w:szCs w:val="24"/>
        </w:rPr>
      </w:pPr>
      <w:r w:rsidRPr="00AB0BF6">
        <w:rPr>
          <w:rFonts w:ascii="Arial" w:eastAsia="Calibri" w:hAnsi="Arial" w:cs="Arial"/>
          <w:sz w:val="24"/>
          <w:szCs w:val="24"/>
        </w:rPr>
        <w:t>РЕШЕНИЕ</w:t>
      </w:r>
    </w:p>
    <w:p w:rsidR="00D17218" w:rsidRPr="00AB0BF6" w:rsidRDefault="00D17218" w:rsidP="00D17218">
      <w:pPr>
        <w:spacing w:line="240" w:lineRule="auto"/>
        <w:jc w:val="center"/>
        <w:rPr>
          <w:rFonts w:ascii="Arial" w:eastAsia="Calibri" w:hAnsi="Arial" w:cs="Arial"/>
          <w:sz w:val="24"/>
          <w:szCs w:val="24"/>
        </w:rPr>
      </w:pPr>
      <w:r w:rsidRPr="00AB0BF6">
        <w:rPr>
          <w:rFonts w:ascii="Arial" w:eastAsia="Calibri" w:hAnsi="Arial" w:cs="Arial"/>
          <w:sz w:val="24"/>
          <w:szCs w:val="24"/>
        </w:rPr>
        <w:t xml:space="preserve">с. Новая </w:t>
      </w:r>
      <w:proofErr w:type="spellStart"/>
      <w:r w:rsidRPr="00AB0BF6">
        <w:rPr>
          <w:rFonts w:ascii="Arial" w:eastAsia="Calibri" w:hAnsi="Arial" w:cs="Arial"/>
          <w:sz w:val="24"/>
          <w:szCs w:val="24"/>
        </w:rPr>
        <w:t>Сыда</w:t>
      </w:r>
      <w:proofErr w:type="spellEnd"/>
    </w:p>
    <w:p w:rsidR="00D17218" w:rsidRPr="00AB0BF6" w:rsidRDefault="00D17218" w:rsidP="00D17218">
      <w:pPr>
        <w:spacing w:line="240" w:lineRule="auto"/>
        <w:rPr>
          <w:rFonts w:ascii="Arial" w:eastAsia="Calibri" w:hAnsi="Arial" w:cs="Arial"/>
          <w:sz w:val="24"/>
          <w:szCs w:val="24"/>
        </w:rPr>
      </w:pPr>
      <w:r w:rsidRPr="00AB0BF6">
        <w:rPr>
          <w:rFonts w:ascii="Arial" w:eastAsia="Calibri" w:hAnsi="Arial" w:cs="Arial"/>
          <w:sz w:val="24"/>
          <w:szCs w:val="24"/>
        </w:rPr>
        <w:t>2</w:t>
      </w:r>
      <w:r w:rsidR="005D3424" w:rsidRPr="00AB0BF6">
        <w:rPr>
          <w:rFonts w:ascii="Arial" w:eastAsia="Calibri" w:hAnsi="Arial" w:cs="Arial"/>
          <w:sz w:val="24"/>
          <w:szCs w:val="24"/>
        </w:rPr>
        <w:t>2</w:t>
      </w:r>
      <w:r w:rsidRPr="00AB0BF6">
        <w:rPr>
          <w:rFonts w:ascii="Arial" w:eastAsia="Calibri" w:hAnsi="Arial" w:cs="Arial"/>
          <w:sz w:val="24"/>
          <w:szCs w:val="24"/>
        </w:rPr>
        <w:t>.11.2019</w:t>
      </w:r>
      <w:r w:rsidRPr="00AB0BF6">
        <w:rPr>
          <w:rFonts w:ascii="Arial" w:eastAsia="Calibri" w:hAnsi="Arial" w:cs="Arial"/>
          <w:sz w:val="24"/>
          <w:szCs w:val="24"/>
        </w:rPr>
        <w:tab/>
        <w:t xml:space="preserve">  </w:t>
      </w:r>
      <w:r w:rsidRPr="00AB0BF6">
        <w:rPr>
          <w:rFonts w:ascii="Arial" w:eastAsia="Calibri" w:hAnsi="Arial" w:cs="Arial"/>
          <w:sz w:val="24"/>
          <w:szCs w:val="24"/>
        </w:rPr>
        <w:tab/>
      </w:r>
      <w:r w:rsidRPr="00AB0BF6">
        <w:rPr>
          <w:rFonts w:ascii="Arial" w:eastAsia="Calibri" w:hAnsi="Arial" w:cs="Arial"/>
          <w:sz w:val="24"/>
          <w:szCs w:val="24"/>
        </w:rPr>
        <w:tab/>
      </w:r>
      <w:r w:rsidRPr="00AB0BF6">
        <w:rPr>
          <w:rFonts w:ascii="Arial" w:eastAsia="Calibri" w:hAnsi="Arial" w:cs="Arial"/>
          <w:sz w:val="24"/>
          <w:szCs w:val="24"/>
        </w:rPr>
        <w:tab/>
      </w:r>
      <w:r w:rsidRPr="00AB0BF6">
        <w:rPr>
          <w:rFonts w:ascii="Arial" w:eastAsia="Calibri" w:hAnsi="Arial" w:cs="Arial"/>
          <w:sz w:val="24"/>
          <w:szCs w:val="24"/>
        </w:rPr>
        <w:tab/>
      </w:r>
      <w:r w:rsidRPr="00AB0BF6">
        <w:rPr>
          <w:rFonts w:ascii="Arial" w:eastAsia="Calibri" w:hAnsi="Arial" w:cs="Arial"/>
          <w:sz w:val="24"/>
          <w:szCs w:val="24"/>
        </w:rPr>
        <w:tab/>
      </w:r>
      <w:r w:rsidRPr="00AB0BF6">
        <w:rPr>
          <w:rFonts w:ascii="Arial" w:eastAsia="Calibri" w:hAnsi="Arial" w:cs="Arial"/>
          <w:sz w:val="24"/>
          <w:szCs w:val="24"/>
        </w:rPr>
        <w:tab/>
        <w:t xml:space="preserve">                          № </w:t>
      </w:r>
      <w:r w:rsidR="005D3424" w:rsidRPr="00AB0BF6">
        <w:rPr>
          <w:rFonts w:ascii="Arial" w:eastAsia="Calibri" w:hAnsi="Arial" w:cs="Arial"/>
          <w:sz w:val="24"/>
          <w:szCs w:val="24"/>
        </w:rPr>
        <w:t>47-166-Р</w:t>
      </w:r>
    </w:p>
    <w:p w:rsidR="00D17218" w:rsidRPr="00AB0BF6" w:rsidRDefault="00D17218" w:rsidP="00D17218">
      <w:pPr>
        <w:spacing w:line="240" w:lineRule="auto"/>
        <w:ind w:firstLine="709"/>
        <w:jc w:val="both"/>
        <w:rPr>
          <w:rFonts w:ascii="Arial" w:eastAsia="Calibri" w:hAnsi="Arial" w:cs="Arial"/>
          <w:sz w:val="24"/>
          <w:szCs w:val="24"/>
        </w:rPr>
      </w:pPr>
      <w:r w:rsidRPr="00AB0BF6">
        <w:rPr>
          <w:rFonts w:ascii="Arial" w:eastAsia="Calibri" w:hAnsi="Arial" w:cs="Arial"/>
          <w:sz w:val="24"/>
          <w:szCs w:val="24"/>
        </w:rPr>
        <w:t xml:space="preserve">О передаче </w:t>
      </w:r>
      <w:proofErr w:type="gramStart"/>
      <w:r w:rsidRPr="00AB0BF6">
        <w:rPr>
          <w:rFonts w:ascii="Arial" w:eastAsia="Calibri" w:hAnsi="Arial" w:cs="Arial"/>
          <w:sz w:val="24"/>
          <w:szCs w:val="24"/>
        </w:rPr>
        <w:t>осуществления части полномочий органа местного самоуправления</w:t>
      </w:r>
      <w:proofErr w:type="gramEnd"/>
      <w:r w:rsidRPr="00AB0BF6">
        <w:rPr>
          <w:rFonts w:ascii="Arial" w:eastAsia="Calibri" w:hAnsi="Arial" w:cs="Arial"/>
          <w:sz w:val="24"/>
          <w:szCs w:val="24"/>
        </w:rPr>
        <w:t xml:space="preserve"> Новосыдинский сельсовет органу местного самоуправления Краснотуранский район в части осуществления полномочий по назначению, начислению  и выплате пенсий  за выслугу лет депутатам, членам выборного органа местного самоуправления, выборным должностным лицам местного самоуправления муниципального образования Новосыдинский  сельсовет</w:t>
      </w:r>
    </w:p>
    <w:p w:rsidR="00D17218" w:rsidRPr="00AB0BF6" w:rsidRDefault="00D17218" w:rsidP="00D17218">
      <w:pPr>
        <w:spacing w:line="240" w:lineRule="auto"/>
        <w:jc w:val="both"/>
        <w:rPr>
          <w:rFonts w:ascii="Arial" w:eastAsia="Calibri" w:hAnsi="Arial" w:cs="Arial"/>
          <w:sz w:val="24"/>
          <w:szCs w:val="24"/>
        </w:rPr>
      </w:pPr>
      <w:r w:rsidRPr="00AB0BF6">
        <w:rPr>
          <w:rFonts w:ascii="Arial" w:eastAsia="Calibri" w:hAnsi="Arial" w:cs="Arial"/>
          <w:sz w:val="24"/>
          <w:szCs w:val="24"/>
        </w:rPr>
        <w:tab/>
      </w:r>
      <w:proofErr w:type="gramStart"/>
      <w:r w:rsidRPr="00AB0BF6">
        <w:rPr>
          <w:rFonts w:ascii="Arial" w:eastAsia="Calibri" w:hAnsi="Arial" w:cs="Arial"/>
          <w:sz w:val="24"/>
          <w:szCs w:val="24"/>
        </w:rPr>
        <w:t>Руководствуясь ч. 4 ст.15 Федерального Закона №131 – ФЗ от 06.10.2003 г. «Об общих принципах организации местного самоуправления в Российской Федерации», Закона Красноярского края от 26 июня 2008 года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ст.9 Устава Новосыдинского  сельсовета, в целях централизации назначения, начисления  и</w:t>
      </w:r>
      <w:proofErr w:type="gramEnd"/>
      <w:r w:rsidRPr="00AB0BF6">
        <w:rPr>
          <w:rFonts w:ascii="Arial" w:eastAsia="Calibri" w:hAnsi="Arial" w:cs="Arial"/>
          <w:sz w:val="24"/>
          <w:szCs w:val="24"/>
        </w:rPr>
        <w:t xml:space="preserve"> выплаты пенсий за выслугу лет депутатам, членам выборного органа местного самоуправления, выборным должностным лицам местного самоуправления,  в муниципальном образовании Краснотуранский район Новосыдинский сельский Совет депутатов</w:t>
      </w:r>
    </w:p>
    <w:p w:rsidR="00D17218" w:rsidRPr="00AB0BF6" w:rsidRDefault="00D17218" w:rsidP="00D17218">
      <w:pPr>
        <w:spacing w:line="240" w:lineRule="auto"/>
        <w:jc w:val="both"/>
        <w:rPr>
          <w:rFonts w:ascii="Arial" w:eastAsia="Calibri" w:hAnsi="Arial" w:cs="Arial"/>
          <w:sz w:val="24"/>
          <w:szCs w:val="24"/>
        </w:rPr>
      </w:pPr>
      <w:r w:rsidRPr="00AB0BF6">
        <w:rPr>
          <w:rFonts w:ascii="Arial" w:eastAsia="Calibri" w:hAnsi="Arial" w:cs="Arial"/>
          <w:sz w:val="24"/>
          <w:szCs w:val="24"/>
        </w:rPr>
        <w:t xml:space="preserve">                                                                        РЕШИЛ:</w:t>
      </w:r>
    </w:p>
    <w:p w:rsidR="00D17218" w:rsidRPr="00AB0BF6" w:rsidRDefault="00D17218" w:rsidP="00D17218">
      <w:pPr>
        <w:spacing w:line="240" w:lineRule="auto"/>
        <w:jc w:val="both"/>
        <w:rPr>
          <w:rFonts w:ascii="Arial" w:eastAsia="Calibri" w:hAnsi="Arial" w:cs="Arial"/>
          <w:sz w:val="24"/>
          <w:szCs w:val="24"/>
        </w:rPr>
      </w:pPr>
      <w:r w:rsidRPr="00AB0BF6">
        <w:rPr>
          <w:rFonts w:ascii="Arial" w:eastAsia="Calibri" w:hAnsi="Arial" w:cs="Arial"/>
          <w:sz w:val="24"/>
          <w:szCs w:val="24"/>
        </w:rPr>
        <w:t>1.</w:t>
      </w:r>
      <w:r w:rsidRPr="00AB0BF6">
        <w:rPr>
          <w:rFonts w:ascii="Arial" w:eastAsia="Calibri" w:hAnsi="Arial" w:cs="Arial"/>
          <w:sz w:val="24"/>
          <w:szCs w:val="24"/>
        </w:rPr>
        <w:tab/>
      </w:r>
      <w:r w:rsidRPr="00AB0BF6">
        <w:rPr>
          <w:rFonts w:ascii="Arial" w:hAnsi="Arial" w:cs="Arial"/>
          <w:bCs/>
          <w:sz w:val="24"/>
          <w:szCs w:val="24"/>
        </w:rPr>
        <w:t>Одобрить проект Соглашения</w:t>
      </w:r>
      <w:r w:rsidRPr="00AB0BF6">
        <w:rPr>
          <w:rFonts w:ascii="Arial" w:hAnsi="Arial" w:cs="Arial"/>
          <w:sz w:val="24"/>
          <w:szCs w:val="24"/>
        </w:rPr>
        <w:t xml:space="preserve"> </w:t>
      </w:r>
      <w:r w:rsidRPr="00AB0BF6">
        <w:rPr>
          <w:rFonts w:ascii="Arial" w:hAnsi="Arial" w:cs="Arial"/>
          <w:bCs/>
          <w:sz w:val="24"/>
          <w:szCs w:val="24"/>
        </w:rPr>
        <w:t xml:space="preserve">о передаче полномочий </w:t>
      </w:r>
      <w:r w:rsidRPr="00AB0BF6">
        <w:rPr>
          <w:rFonts w:ascii="Arial" w:eastAsia="Calibri" w:hAnsi="Arial" w:cs="Arial"/>
          <w:sz w:val="24"/>
          <w:szCs w:val="24"/>
        </w:rPr>
        <w:t>органа местного самоуправления Новосыдинский  сельсовет органу местного самоуправления Краснотуранский район в части осуществления полномочий по назначению, начислению  и выплате пенсий  за выслугу лет депутатам, членам выборного органа местного самоуправления, выборным должностным лицам местного самоуправления муниципального образования Новосыдинский  сельсовет</w:t>
      </w:r>
    </w:p>
    <w:p w:rsidR="00D17218" w:rsidRPr="00AB0BF6" w:rsidRDefault="00D17218" w:rsidP="00D17218">
      <w:pPr>
        <w:spacing w:line="240" w:lineRule="auto"/>
        <w:jc w:val="both"/>
        <w:rPr>
          <w:rFonts w:ascii="Arial" w:eastAsia="Calibri" w:hAnsi="Arial" w:cs="Arial"/>
          <w:sz w:val="24"/>
          <w:szCs w:val="24"/>
        </w:rPr>
      </w:pPr>
      <w:r w:rsidRPr="00AB0BF6">
        <w:rPr>
          <w:rFonts w:ascii="Arial" w:eastAsia="Calibri" w:hAnsi="Arial" w:cs="Arial"/>
          <w:sz w:val="24"/>
          <w:szCs w:val="24"/>
        </w:rPr>
        <w:t>3.</w:t>
      </w:r>
      <w:r w:rsidRPr="00AB0BF6">
        <w:rPr>
          <w:rFonts w:ascii="Arial" w:eastAsia="Calibri" w:hAnsi="Arial" w:cs="Arial"/>
          <w:sz w:val="24"/>
          <w:szCs w:val="24"/>
        </w:rPr>
        <w:tab/>
      </w:r>
      <w:proofErr w:type="gramStart"/>
      <w:r w:rsidRPr="00AB0BF6">
        <w:rPr>
          <w:rFonts w:ascii="Arial" w:eastAsia="Calibri" w:hAnsi="Arial" w:cs="Arial"/>
          <w:sz w:val="24"/>
          <w:szCs w:val="24"/>
        </w:rPr>
        <w:t>Контроль за</w:t>
      </w:r>
      <w:proofErr w:type="gramEnd"/>
      <w:r w:rsidRPr="00AB0BF6">
        <w:rPr>
          <w:rFonts w:ascii="Arial" w:eastAsia="Calibri" w:hAnsi="Arial" w:cs="Arial"/>
          <w:sz w:val="24"/>
          <w:szCs w:val="24"/>
        </w:rPr>
        <w:t xml:space="preserve"> исполнением настоящего решения возложить на главу администрации Новосыдинского сельсовета.</w:t>
      </w:r>
    </w:p>
    <w:p w:rsidR="00D17218" w:rsidRPr="00AB0BF6" w:rsidRDefault="00D17218" w:rsidP="00D17218">
      <w:pPr>
        <w:spacing w:line="240" w:lineRule="auto"/>
        <w:jc w:val="both"/>
        <w:rPr>
          <w:rFonts w:ascii="Arial" w:eastAsia="Calibri" w:hAnsi="Arial" w:cs="Arial"/>
          <w:sz w:val="24"/>
          <w:szCs w:val="24"/>
        </w:rPr>
      </w:pPr>
      <w:r w:rsidRPr="00AB0BF6">
        <w:rPr>
          <w:rFonts w:ascii="Arial" w:eastAsia="Calibri" w:hAnsi="Arial" w:cs="Arial"/>
          <w:sz w:val="24"/>
          <w:szCs w:val="24"/>
        </w:rPr>
        <w:t>4.</w:t>
      </w:r>
      <w:r w:rsidRPr="00AB0BF6">
        <w:rPr>
          <w:rFonts w:ascii="Arial" w:eastAsia="Calibri" w:hAnsi="Arial" w:cs="Arial"/>
          <w:sz w:val="24"/>
          <w:szCs w:val="24"/>
        </w:rPr>
        <w:tab/>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AB0BF6">
        <w:rPr>
          <w:rFonts w:ascii="Arial" w:eastAsia="Calibri" w:hAnsi="Arial" w:cs="Arial"/>
          <w:sz w:val="24"/>
          <w:szCs w:val="24"/>
        </w:rPr>
        <w:t>Новая</w:t>
      </w:r>
      <w:proofErr w:type="gramEnd"/>
      <w:r w:rsidRPr="00AB0BF6">
        <w:rPr>
          <w:rFonts w:ascii="Arial" w:eastAsia="Calibri" w:hAnsi="Arial" w:cs="Arial"/>
          <w:sz w:val="24"/>
          <w:szCs w:val="24"/>
        </w:rPr>
        <w:t xml:space="preserve"> </w:t>
      </w:r>
      <w:proofErr w:type="spellStart"/>
      <w:r w:rsidRPr="00AB0BF6">
        <w:rPr>
          <w:rFonts w:ascii="Arial" w:eastAsia="Calibri" w:hAnsi="Arial" w:cs="Arial"/>
          <w:sz w:val="24"/>
          <w:szCs w:val="24"/>
        </w:rPr>
        <w:t>Сыда</w:t>
      </w:r>
      <w:proofErr w:type="spellEnd"/>
      <w:r w:rsidRPr="00AB0BF6">
        <w:rPr>
          <w:rFonts w:ascii="Arial" w:eastAsia="Calibri" w:hAnsi="Arial" w:cs="Arial"/>
          <w:sz w:val="24"/>
          <w:szCs w:val="24"/>
        </w:rPr>
        <w:t>».</w:t>
      </w:r>
    </w:p>
    <w:p w:rsidR="00D17218" w:rsidRPr="00AB0BF6" w:rsidRDefault="00D17218" w:rsidP="00D17218">
      <w:pPr>
        <w:spacing w:line="240" w:lineRule="auto"/>
        <w:jc w:val="both"/>
        <w:rPr>
          <w:rFonts w:ascii="Arial" w:eastAsia="Calibri" w:hAnsi="Arial" w:cs="Arial"/>
          <w:sz w:val="24"/>
          <w:szCs w:val="24"/>
        </w:rPr>
      </w:pPr>
    </w:p>
    <w:p w:rsidR="00D17218" w:rsidRPr="00AB0BF6" w:rsidRDefault="00D17218" w:rsidP="00D17218">
      <w:pPr>
        <w:spacing w:line="240" w:lineRule="auto"/>
        <w:jc w:val="both"/>
        <w:rPr>
          <w:rFonts w:ascii="Arial" w:eastAsia="Calibri" w:hAnsi="Arial" w:cs="Arial"/>
          <w:sz w:val="24"/>
          <w:szCs w:val="24"/>
        </w:rPr>
      </w:pPr>
      <w:r w:rsidRPr="00AB0BF6">
        <w:rPr>
          <w:rFonts w:ascii="Arial" w:eastAsia="Calibri" w:hAnsi="Arial" w:cs="Arial"/>
          <w:sz w:val="24"/>
          <w:szCs w:val="24"/>
        </w:rPr>
        <w:t xml:space="preserve">Глава </w:t>
      </w:r>
      <w:proofErr w:type="spellStart"/>
      <w:r w:rsidRPr="00AB0BF6">
        <w:rPr>
          <w:rFonts w:ascii="Arial" w:eastAsia="Calibri" w:hAnsi="Arial" w:cs="Arial"/>
          <w:sz w:val="24"/>
          <w:szCs w:val="24"/>
        </w:rPr>
        <w:t>Новосыдинского</w:t>
      </w:r>
      <w:proofErr w:type="spellEnd"/>
      <w:r w:rsidRPr="00AB0BF6">
        <w:rPr>
          <w:rFonts w:ascii="Arial" w:eastAsia="Calibri" w:hAnsi="Arial" w:cs="Arial"/>
          <w:sz w:val="24"/>
          <w:szCs w:val="24"/>
        </w:rPr>
        <w:t xml:space="preserve"> сельсовета                                                  </w:t>
      </w:r>
      <w:r w:rsidR="00AB0BF6">
        <w:rPr>
          <w:rFonts w:ascii="Arial" w:eastAsia="Calibri" w:hAnsi="Arial" w:cs="Arial"/>
          <w:sz w:val="24"/>
          <w:szCs w:val="24"/>
        </w:rPr>
        <w:t xml:space="preserve">В.И. </w:t>
      </w:r>
      <w:proofErr w:type="spellStart"/>
      <w:r w:rsidR="00AB0BF6">
        <w:rPr>
          <w:rFonts w:ascii="Arial" w:eastAsia="Calibri" w:hAnsi="Arial" w:cs="Arial"/>
          <w:sz w:val="24"/>
          <w:szCs w:val="24"/>
        </w:rPr>
        <w:t>Арне</w:t>
      </w:r>
      <w:proofErr w:type="spellEnd"/>
    </w:p>
    <w:p w:rsidR="00D17218" w:rsidRPr="00AB0BF6" w:rsidRDefault="00D17218" w:rsidP="00D17218">
      <w:pPr>
        <w:spacing w:line="240" w:lineRule="auto"/>
        <w:jc w:val="both"/>
        <w:rPr>
          <w:rFonts w:ascii="Arial" w:eastAsia="Times New Roman" w:hAnsi="Arial" w:cs="Arial"/>
          <w:sz w:val="24"/>
          <w:szCs w:val="24"/>
          <w:lang w:eastAsia="ru-RU"/>
        </w:rPr>
      </w:pPr>
    </w:p>
    <w:p w:rsidR="00D17218" w:rsidRPr="00AB0BF6" w:rsidRDefault="00D17218" w:rsidP="00D17218">
      <w:pPr>
        <w:spacing w:line="240" w:lineRule="auto"/>
        <w:jc w:val="both"/>
        <w:rPr>
          <w:rFonts w:ascii="Arial" w:eastAsia="Times New Roman" w:hAnsi="Arial" w:cs="Arial"/>
          <w:sz w:val="24"/>
          <w:szCs w:val="24"/>
          <w:lang w:eastAsia="ru-RU"/>
        </w:rPr>
      </w:pPr>
    </w:p>
    <w:p w:rsidR="00D17218" w:rsidRPr="00AB0BF6" w:rsidRDefault="00D17218" w:rsidP="00D17218">
      <w:pPr>
        <w:spacing w:line="240" w:lineRule="auto"/>
        <w:jc w:val="both"/>
        <w:rPr>
          <w:rFonts w:ascii="Arial" w:eastAsia="Times New Roman" w:hAnsi="Arial" w:cs="Arial"/>
          <w:sz w:val="24"/>
          <w:szCs w:val="24"/>
          <w:lang w:eastAsia="ru-RU"/>
        </w:rPr>
      </w:pPr>
      <w:r w:rsidRPr="00AB0BF6">
        <w:rPr>
          <w:rFonts w:ascii="Arial" w:eastAsia="Times New Roman" w:hAnsi="Arial" w:cs="Arial"/>
          <w:sz w:val="24"/>
          <w:szCs w:val="24"/>
          <w:lang w:eastAsia="ru-RU"/>
        </w:rPr>
        <w:tab/>
      </w:r>
      <w:r w:rsidRPr="00AB0BF6">
        <w:rPr>
          <w:rFonts w:ascii="Arial" w:eastAsia="Times New Roman" w:hAnsi="Arial" w:cs="Arial"/>
          <w:sz w:val="24"/>
          <w:szCs w:val="24"/>
          <w:lang w:eastAsia="ru-RU"/>
        </w:rPr>
        <w:tab/>
      </w:r>
      <w:r w:rsidRPr="00AB0BF6">
        <w:rPr>
          <w:rFonts w:ascii="Arial" w:eastAsia="Times New Roman" w:hAnsi="Arial" w:cs="Arial"/>
          <w:sz w:val="24"/>
          <w:szCs w:val="24"/>
          <w:lang w:eastAsia="ru-RU"/>
        </w:rPr>
        <w:tab/>
      </w:r>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lastRenderedPageBreak/>
        <w:t>«Утверждено»</w:t>
      </w:r>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t xml:space="preserve">Решением </w:t>
      </w:r>
      <w:proofErr w:type="gramStart"/>
      <w:r w:rsidRPr="00AB0BF6">
        <w:rPr>
          <w:rFonts w:ascii="Arial" w:hAnsi="Arial" w:cs="Arial"/>
          <w:sz w:val="24"/>
          <w:szCs w:val="24"/>
        </w:rPr>
        <w:t>районного</w:t>
      </w:r>
      <w:proofErr w:type="gramEnd"/>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t>Совета депутатов</w:t>
      </w: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t>№______ от «    »________ 20___ г.</w:t>
      </w: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t>«Согласовано»</w:t>
      </w: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t xml:space="preserve">Решением </w:t>
      </w:r>
      <w:proofErr w:type="spellStart"/>
      <w:r w:rsidRPr="00AB0BF6">
        <w:rPr>
          <w:rFonts w:ascii="Arial" w:hAnsi="Arial" w:cs="Arial"/>
          <w:sz w:val="24"/>
          <w:szCs w:val="24"/>
        </w:rPr>
        <w:t>Новосыдинского</w:t>
      </w:r>
      <w:proofErr w:type="spellEnd"/>
    </w:p>
    <w:p w:rsidR="00AB0BF6" w:rsidRPr="00AB0BF6" w:rsidRDefault="000D3026" w:rsidP="00AB0BF6">
      <w:pPr>
        <w:spacing w:line="240" w:lineRule="auto"/>
        <w:contextualSpacing/>
        <w:jc w:val="both"/>
        <w:rPr>
          <w:rFonts w:ascii="Arial" w:hAnsi="Arial" w:cs="Arial"/>
          <w:sz w:val="24"/>
          <w:szCs w:val="24"/>
        </w:rPr>
      </w:pPr>
      <w:r>
        <w:rPr>
          <w:rFonts w:ascii="Arial" w:hAnsi="Arial" w:cs="Arial"/>
          <w:sz w:val="24"/>
          <w:szCs w:val="24"/>
        </w:rPr>
        <w:t>с</w:t>
      </w:r>
      <w:bookmarkStart w:id="0" w:name="_GoBack"/>
      <w:bookmarkEnd w:id="0"/>
      <w:r w:rsidR="00AB0BF6">
        <w:rPr>
          <w:rFonts w:ascii="Arial" w:hAnsi="Arial" w:cs="Arial"/>
          <w:sz w:val="24"/>
          <w:szCs w:val="24"/>
        </w:rPr>
        <w:t xml:space="preserve">ельского </w:t>
      </w:r>
      <w:r w:rsidR="00AB0BF6" w:rsidRPr="00AB0BF6">
        <w:rPr>
          <w:rFonts w:ascii="Arial" w:hAnsi="Arial" w:cs="Arial"/>
          <w:sz w:val="24"/>
          <w:szCs w:val="24"/>
        </w:rPr>
        <w:t>Совета депутатов</w:t>
      </w: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t>№ _________ от «   » _______ 20__ г.</w:t>
      </w: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line="240" w:lineRule="auto"/>
        <w:contextualSpacing/>
        <w:jc w:val="center"/>
        <w:rPr>
          <w:rFonts w:ascii="Arial" w:hAnsi="Arial" w:cs="Arial"/>
          <w:b/>
          <w:sz w:val="24"/>
          <w:szCs w:val="24"/>
        </w:rPr>
      </w:pPr>
      <w:r w:rsidRPr="00AB0BF6">
        <w:rPr>
          <w:rFonts w:ascii="Arial" w:hAnsi="Arial" w:cs="Arial"/>
          <w:b/>
          <w:sz w:val="24"/>
          <w:szCs w:val="24"/>
        </w:rPr>
        <w:t>СОГЛАШЕНИЕ</w:t>
      </w:r>
    </w:p>
    <w:p w:rsidR="00AB0BF6" w:rsidRPr="00AB0BF6" w:rsidRDefault="00AB0BF6" w:rsidP="00AB0BF6">
      <w:pPr>
        <w:spacing w:line="240" w:lineRule="auto"/>
        <w:contextualSpacing/>
        <w:jc w:val="both"/>
        <w:rPr>
          <w:rFonts w:ascii="Arial" w:hAnsi="Arial" w:cs="Arial"/>
          <w:b/>
          <w:sz w:val="24"/>
          <w:szCs w:val="24"/>
        </w:rPr>
      </w:pPr>
      <w:r>
        <w:rPr>
          <w:rFonts w:ascii="Arial" w:hAnsi="Arial" w:cs="Arial"/>
          <w:b/>
          <w:sz w:val="24"/>
          <w:szCs w:val="24"/>
        </w:rPr>
        <w:t xml:space="preserve">        </w:t>
      </w:r>
      <w:r w:rsidRPr="00AB0BF6">
        <w:rPr>
          <w:rFonts w:ascii="Arial" w:hAnsi="Arial" w:cs="Arial"/>
          <w:b/>
          <w:sz w:val="24"/>
          <w:szCs w:val="24"/>
        </w:rPr>
        <w:t xml:space="preserve">о передаче осуществления части полномочий органов местного </w:t>
      </w:r>
    </w:p>
    <w:p w:rsidR="00AB0BF6" w:rsidRPr="00AB0BF6" w:rsidRDefault="00AB0BF6" w:rsidP="00AB0BF6">
      <w:pPr>
        <w:spacing w:line="240" w:lineRule="auto"/>
        <w:contextualSpacing/>
        <w:jc w:val="both"/>
        <w:rPr>
          <w:rFonts w:ascii="Arial" w:hAnsi="Arial" w:cs="Arial"/>
          <w:b/>
          <w:sz w:val="24"/>
          <w:szCs w:val="24"/>
        </w:rPr>
      </w:pPr>
      <w:r w:rsidRPr="00AB0BF6">
        <w:rPr>
          <w:rFonts w:ascii="Arial" w:hAnsi="Arial" w:cs="Arial"/>
          <w:b/>
          <w:sz w:val="24"/>
          <w:szCs w:val="24"/>
        </w:rPr>
        <w:t>самоуправл</w:t>
      </w:r>
      <w:r>
        <w:rPr>
          <w:rFonts w:ascii="Arial" w:hAnsi="Arial" w:cs="Arial"/>
          <w:b/>
          <w:sz w:val="24"/>
          <w:szCs w:val="24"/>
        </w:rPr>
        <w:t>ения поселения органом местного</w:t>
      </w:r>
      <w:r w:rsidRPr="00AB0BF6">
        <w:rPr>
          <w:rFonts w:ascii="Arial" w:hAnsi="Arial" w:cs="Arial"/>
          <w:b/>
          <w:sz w:val="24"/>
          <w:szCs w:val="24"/>
        </w:rPr>
        <w:t xml:space="preserve"> самоуправления </w:t>
      </w:r>
      <w:proofErr w:type="spellStart"/>
      <w:r w:rsidRPr="00AB0BF6">
        <w:rPr>
          <w:rFonts w:ascii="Arial" w:hAnsi="Arial" w:cs="Arial"/>
          <w:b/>
          <w:sz w:val="24"/>
          <w:szCs w:val="24"/>
        </w:rPr>
        <w:t>Краснотуранского</w:t>
      </w:r>
      <w:proofErr w:type="spellEnd"/>
      <w:r w:rsidRPr="00AB0BF6">
        <w:rPr>
          <w:rFonts w:ascii="Arial" w:hAnsi="Arial" w:cs="Arial"/>
          <w:b/>
          <w:sz w:val="24"/>
          <w:szCs w:val="24"/>
        </w:rPr>
        <w:t xml:space="preserve"> района по назначению и выплате пенсий депутатам, членам выборного органа местного самоуправления, выборным должностным лицам местного самоуправления</w:t>
      </w:r>
    </w:p>
    <w:p w:rsidR="00AB0BF6" w:rsidRPr="00AB0BF6" w:rsidRDefault="00AB0BF6" w:rsidP="00AB0BF6">
      <w:pPr>
        <w:spacing w:line="240" w:lineRule="auto"/>
        <w:contextualSpacing/>
        <w:jc w:val="center"/>
        <w:rPr>
          <w:rFonts w:ascii="Arial" w:hAnsi="Arial" w:cs="Arial"/>
          <w:sz w:val="24"/>
          <w:szCs w:val="24"/>
        </w:rPr>
      </w:pPr>
      <w:r w:rsidRPr="00AB0BF6">
        <w:rPr>
          <w:rFonts w:ascii="Arial" w:hAnsi="Arial" w:cs="Arial"/>
          <w:sz w:val="24"/>
          <w:szCs w:val="24"/>
        </w:rPr>
        <w:t>№ __________</w:t>
      </w:r>
    </w:p>
    <w:p w:rsidR="00AB0BF6" w:rsidRPr="00AB0BF6" w:rsidRDefault="00AB0BF6" w:rsidP="00AB0BF6">
      <w:pPr>
        <w:spacing w:line="240" w:lineRule="auto"/>
        <w:contextualSpacing/>
        <w:rPr>
          <w:rFonts w:ascii="Arial" w:hAnsi="Arial" w:cs="Arial"/>
          <w:sz w:val="24"/>
          <w:szCs w:val="24"/>
        </w:rPr>
      </w:pPr>
    </w:p>
    <w:p w:rsidR="00AB0BF6" w:rsidRPr="00AB0BF6" w:rsidRDefault="00AB0BF6" w:rsidP="00AB0BF6">
      <w:pPr>
        <w:spacing w:line="240" w:lineRule="auto"/>
        <w:contextualSpacing/>
        <w:rPr>
          <w:rFonts w:ascii="Arial" w:hAnsi="Arial" w:cs="Arial"/>
          <w:sz w:val="24"/>
          <w:szCs w:val="24"/>
        </w:rPr>
      </w:pPr>
      <w:r w:rsidRPr="00AB0BF6">
        <w:rPr>
          <w:rFonts w:ascii="Arial" w:hAnsi="Arial" w:cs="Arial"/>
          <w:sz w:val="24"/>
          <w:szCs w:val="24"/>
          <w:u w:val="single"/>
        </w:rPr>
        <w:t xml:space="preserve">        </w:t>
      </w:r>
      <w:proofErr w:type="spellStart"/>
      <w:r w:rsidRPr="00AB0BF6">
        <w:rPr>
          <w:rFonts w:ascii="Arial" w:hAnsi="Arial" w:cs="Arial"/>
          <w:sz w:val="24"/>
          <w:szCs w:val="24"/>
          <w:u w:val="single"/>
        </w:rPr>
        <w:t>с</w:t>
      </w:r>
      <w:proofErr w:type="gramStart"/>
      <w:r w:rsidRPr="00AB0BF6">
        <w:rPr>
          <w:rFonts w:ascii="Arial" w:hAnsi="Arial" w:cs="Arial"/>
          <w:sz w:val="24"/>
          <w:szCs w:val="24"/>
          <w:u w:val="single"/>
        </w:rPr>
        <w:t>.Н</w:t>
      </w:r>
      <w:proofErr w:type="gramEnd"/>
      <w:r w:rsidRPr="00AB0BF6">
        <w:rPr>
          <w:rFonts w:ascii="Arial" w:hAnsi="Arial" w:cs="Arial"/>
          <w:sz w:val="24"/>
          <w:szCs w:val="24"/>
          <w:u w:val="single"/>
        </w:rPr>
        <w:t>овая-Сыда</w:t>
      </w:r>
      <w:proofErr w:type="spellEnd"/>
      <w:r w:rsidRPr="00AB0BF6">
        <w:rPr>
          <w:rFonts w:ascii="Arial" w:hAnsi="Arial" w:cs="Arial"/>
          <w:sz w:val="24"/>
          <w:szCs w:val="24"/>
          <w:u w:val="single"/>
        </w:rPr>
        <w:t>__</w:t>
      </w:r>
      <w:r w:rsidRPr="00AB0BF6">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B0BF6">
        <w:rPr>
          <w:rFonts w:ascii="Arial" w:hAnsi="Arial" w:cs="Arial"/>
          <w:sz w:val="24"/>
          <w:szCs w:val="24"/>
        </w:rPr>
        <w:t>«      »__________ 20___ г.</w:t>
      </w:r>
    </w:p>
    <w:p w:rsidR="00AB0BF6" w:rsidRPr="00AB0BF6" w:rsidRDefault="00AB0BF6" w:rsidP="00AB0BF6">
      <w:pPr>
        <w:spacing w:line="240" w:lineRule="auto"/>
        <w:contextualSpacing/>
        <w:rPr>
          <w:rFonts w:ascii="Arial" w:hAnsi="Arial" w:cs="Arial"/>
          <w:sz w:val="24"/>
          <w:szCs w:val="24"/>
        </w:rPr>
      </w:pPr>
      <w:r w:rsidRPr="00AB0BF6">
        <w:rPr>
          <w:rFonts w:ascii="Arial" w:hAnsi="Arial" w:cs="Arial"/>
          <w:sz w:val="24"/>
          <w:szCs w:val="24"/>
        </w:rPr>
        <w:t>(место составление соглашения)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AB0BF6">
        <w:rPr>
          <w:rFonts w:ascii="Arial" w:hAnsi="Arial" w:cs="Arial"/>
          <w:sz w:val="24"/>
          <w:szCs w:val="24"/>
        </w:rPr>
        <w:t>«дата регистрации соглашения»</w:t>
      </w:r>
    </w:p>
    <w:p w:rsidR="00AB0BF6" w:rsidRDefault="00AB0BF6" w:rsidP="00AB0BF6">
      <w:pPr>
        <w:spacing w:line="240" w:lineRule="auto"/>
        <w:contextualSpacing/>
        <w:rPr>
          <w:rFonts w:ascii="Arial" w:hAnsi="Arial" w:cs="Arial"/>
          <w:sz w:val="24"/>
          <w:szCs w:val="24"/>
        </w:rPr>
      </w:pP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p>
    <w:p w:rsidR="00AB0BF6" w:rsidRPr="00AB0BF6" w:rsidRDefault="00AB0BF6" w:rsidP="00AB0BF6">
      <w:pPr>
        <w:spacing w:line="240" w:lineRule="auto"/>
        <w:contextualSpacing/>
        <w:rPr>
          <w:rFonts w:ascii="Arial" w:hAnsi="Arial" w:cs="Arial"/>
          <w:sz w:val="24"/>
          <w:szCs w:val="24"/>
        </w:rPr>
      </w:pPr>
    </w:p>
    <w:p w:rsidR="00AB0BF6" w:rsidRPr="00AB0BF6" w:rsidRDefault="00AB0BF6" w:rsidP="00AB0BF6">
      <w:pPr>
        <w:spacing w:line="240" w:lineRule="auto"/>
        <w:contextualSpacing/>
        <w:jc w:val="both"/>
        <w:rPr>
          <w:rFonts w:ascii="Arial" w:hAnsi="Arial" w:cs="Arial"/>
          <w:sz w:val="24"/>
          <w:szCs w:val="24"/>
        </w:rPr>
      </w:pPr>
      <w:r w:rsidRPr="00AB0BF6">
        <w:rPr>
          <w:rFonts w:ascii="Arial" w:hAnsi="Arial" w:cs="Arial"/>
          <w:sz w:val="24"/>
          <w:szCs w:val="24"/>
        </w:rPr>
        <w:tab/>
        <w:t xml:space="preserve">Администрация муниципального образования </w:t>
      </w:r>
      <w:proofErr w:type="spellStart"/>
      <w:r w:rsidRPr="00AB0BF6">
        <w:rPr>
          <w:rFonts w:ascii="Arial" w:hAnsi="Arial" w:cs="Arial"/>
          <w:sz w:val="24"/>
          <w:szCs w:val="24"/>
        </w:rPr>
        <w:t>Новосыдинский</w:t>
      </w:r>
      <w:proofErr w:type="spellEnd"/>
      <w:r w:rsidRPr="00AB0BF6">
        <w:rPr>
          <w:rFonts w:ascii="Arial" w:hAnsi="Arial" w:cs="Arial"/>
          <w:sz w:val="24"/>
          <w:szCs w:val="24"/>
        </w:rPr>
        <w:t xml:space="preserve">  сельсовет </w:t>
      </w:r>
      <w:proofErr w:type="spellStart"/>
      <w:r w:rsidRPr="00AB0BF6">
        <w:rPr>
          <w:rFonts w:ascii="Arial" w:hAnsi="Arial" w:cs="Arial"/>
          <w:sz w:val="24"/>
          <w:szCs w:val="24"/>
        </w:rPr>
        <w:t>Краснотуранского</w:t>
      </w:r>
      <w:proofErr w:type="spellEnd"/>
      <w:r w:rsidRPr="00AB0BF6">
        <w:rPr>
          <w:rFonts w:ascii="Arial" w:hAnsi="Arial" w:cs="Arial"/>
          <w:sz w:val="24"/>
          <w:szCs w:val="24"/>
        </w:rPr>
        <w:t xml:space="preserve"> района, именуемая в дальнейшем Поселение в лице главы сельсовета </w:t>
      </w:r>
      <w:proofErr w:type="spellStart"/>
      <w:r w:rsidRPr="00AB0BF6">
        <w:rPr>
          <w:rFonts w:ascii="Arial" w:hAnsi="Arial" w:cs="Arial"/>
          <w:sz w:val="24"/>
          <w:szCs w:val="24"/>
        </w:rPr>
        <w:t>Арне</w:t>
      </w:r>
      <w:proofErr w:type="spellEnd"/>
      <w:r w:rsidRPr="00AB0BF6">
        <w:rPr>
          <w:rFonts w:ascii="Arial" w:hAnsi="Arial" w:cs="Arial"/>
          <w:sz w:val="24"/>
          <w:szCs w:val="24"/>
        </w:rPr>
        <w:t xml:space="preserve"> В.И.,  действующего на основании Устава, с одной стороны, и администрация </w:t>
      </w:r>
      <w:proofErr w:type="spellStart"/>
      <w:r w:rsidRPr="00AB0BF6">
        <w:rPr>
          <w:rFonts w:ascii="Arial" w:hAnsi="Arial" w:cs="Arial"/>
          <w:sz w:val="24"/>
          <w:szCs w:val="24"/>
        </w:rPr>
        <w:t>Краснотуранского</w:t>
      </w:r>
      <w:proofErr w:type="spellEnd"/>
      <w:r w:rsidRPr="00AB0BF6">
        <w:rPr>
          <w:rFonts w:ascii="Arial" w:hAnsi="Arial" w:cs="Arial"/>
          <w:sz w:val="24"/>
          <w:szCs w:val="24"/>
        </w:rPr>
        <w:t xml:space="preserve"> района, в дальнейшем администрация района, в лице главы </w:t>
      </w:r>
      <w:proofErr w:type="spellStart"/>
      <w:r w:rsidRPr="00AB0BF6">
        <w:rPr>
          <w:rFonts w:ascii="Arial" w:hAnsi="Arial" w:cs="Arial"/>
          <w:sz w:val="24"/>
          <w:szCs w:val="24"/>
        </w:rPr>
        <w:t>Краснотуранского</w:t>
      </w:r>
      <w:proofErr w:type="spellEnd"/>
      <w:r w:rsidRPr="00AB0BF6">
        <w:rPr>
          <w:rFonts w:ascii="Arial" w:hAnsi="Arial" w:cs="Arial"/>
          <w:sz w:val="24"/>
          <w:szCs w:val="24"/>
        </w:rPr>
        <w:t xml:space="preserve"> района </w:t>
      </w:r>
      <w:proofErr w:type="spellStart"/>
      <w:r w:rsidRPr="00AB0BF6">
        <w:rPr>
          <w:rFonts w:ascii="Arial" w:hAnsi="Arial" w:cs="Arial"/>
          <w:sz w:val="24"/>
          <w:szCs w:val="24"/>
        </w:rPr>
        <w:t>Ваневой</w:t>
      </w:r>
      <w:proofErr w:type="spellEnd"/>
      <w:r w:rsidRPr="00AB0BF6">
        <w:rPr>
          <w:rFonts w:ascii="Arial" w:hAnsi="Arial" w:cs="Arial"/>
          <w:sz w:val="24"/>
          <w:szCs w:val="24"/>
        </w:rPr>
        <w:t xml:space="preserve"> О.В., действующей на основании Решения районного Совета депутатов №В-36 </w:t>
      </w:r>
      <w:proofErr w:type="gramStart"/>
      <w:r w:rsidRPr="00AB0BF6">
        <w:rPr>
          <w:rFonts w:ascii="Arial" w:hAnsi="Arial" w:cs="Arial"/>
          <w:sz w:val="24"/>
          <w:szCs w:val="24"/>
        </w:rPr>
        <w:t>р</w:t>
      </w:r>
      <w:proofErr w:type="gramEnd"/>
      <w:r w:rsidRPr="00AB0BF6">
        <w:rPr>
          <w:rFonts w:ascii="Arial" w:hAnsi="Arial" w:cs="Arial"/>
          <w:sz w:val="24"/>
          <w:szCs w:val="24"/>
        </w:rPr>
        <w:t xml:space="preserve"> от 22.01.2020 г, руководствуясь Федеральным законом от 06.10.2003 № 131-ФЗ «Об </w:t>
      </w:r>
      <w:proofErr w:type="gramStart"/>
      <w:r w:rsidRPr="00AB0BF6">
        <w:rPr>
          <w:rFonts w:ascii="Arial" w:hAnsi="Arial" w:cs="Arial"/>
          <w:sz w:val="24"/>
          <w:szCs w:val="24"/>
        </w:rPr>
        <w:t xml:space="preserve">общих принципах организации местного самоуправления в Российской Федерации», Закона Красноярского края от 26 июня 2008 года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Уставом </w:t>
      </w:r>
      <w:proofErr w:type="spellStart"/>
      <w:r w:rsidRPr="00AB0BF6">
        <w:rPr>
          <w:rFonts w:ascii="Arial" w:hAnsi="Arial" w:cs="Arial"/>
          <w:sz w:val="24"/>
          <w:szCs w:val="24"/>
        </w:rPr>
        <w:t>Краснотуранского</w:t>
      </w:r>
      <w:proofErr w:type="spellEnd"/>
      <w:r w:rsidRPr="00AB0BF6">
        <w:rPr>
          <w:rFonts w:ascii="Arial" w:hAnsi="Arial" w:cs="Arial"/>
          <w:sz w:val="24"/>
          <w:szCs w:val="24"/>
        </w:rPr>
        <w:t xml:space="preserve"> района, заключили настоящее Соглашение о нижеследующем:</w:t>
      </w:r>
      <w:proofErr w:type="gramEnd"/>
    </w:p>
    <w:p w:rsidR="00AB0BF6" w:rsidRPr="00AB0BF6" w:rsidRDefault="00AB0BF6" w:rsidP="00AB0BF6">
      <w:pPr>
        <w:spacing w:before="100" w:beforeAutospacing="1" w:after="100" w:afterAutospacing="1" w:line="240" w:lineRule="auto"/>
        <w:ind w:left="357"/>
        <w:contextualSpacing/>
        <w:jc w:val="center"/>
        <w:rPr>
          <w:rFonts w:ascii="Arial" w:hAnsi="Arial" w:cs="Arial"/>
          <w:sz w:val="24"/>
          <w:szCs w:val="24"/>
        </w:rPr>
      </w:pPr>
      <w:r w:rsidRPr="00AB0BF6">
        <w:rPr>
          <w:rFonts w:ascii="Arial" w:hAnsi="Arial" w:cs="Arial"/>
          <w:sz w:val="24"/>
          <w:szCs w:val="24"/>
        </w:rPr>
        <w:t>1.</w:t>
      </w:r>
      <w:r w:rsidRPr="00AB0BF6">
        <w:rPr>
          <w:rFonts w:ascii="Arial" w:hAnsi="Arial" w:cs="Arial"/>
          <w:sz w:val="24"/>
          <w:szCs w:val="24"/>
        </w:rPr>
        <w:tab/>
        <w:t>Общие положения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1.1.</w:t>
      </w:r>
      <w:r w:rsidRPr="00AB0BF6">
        <w:rPr>
          <w:rFonts w:ascii="Arial" w:hAnsi="Arial" w:cs="Arial"/>
          <w:sz w:val="24"/>
          <w:szCs w:val="24"/>
        </w:rPr>
        <w:tab/>
        <w:t>Поселение передает, а Муниципальный район принимает и осуществляет полномочия, перечисленные в разделе 2 настоящего Соглашения.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1.2.</w:t>
      </w:r>
      <w:r w:rsidRPr="00AB0BF6">
        <w:rPr>
          <w:rFonts w:ascii="Arial" w:hAnsi="Arial" w:cs="Arial"/>
          <w:sz w:val="24"/>
          <w:szCs w:val="24"/>
        </w:rPr>
        <w:tab/>
        <w:t xml:space="preserve">Передача полномочий производится в соответствии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w:t>
      </w:r>
      <w:r w:rsidRPr="00AB0BF6">
        <w:rPr>
          <w:rFonts w:ascii="Arial" w:hAnsi="Arial" w:cs="Arial"/>
          <w:sz w:val="24"/>
          <w:szCs w:val="24"/>
        </w:rPr>
        <w:lastRenderedPageBreak/>
        <w:t>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1.3.</w:t>
      </w:r>
      <w:r w:rsidRPr="00AB0BF6">
        <w:rPr>
          <w:rFonts w:ascii="Arial" w:hAnsi="Arial" w:cs="Arial"/>
          <w:sz w:val="24"/>
          <w:szCs w:val="24"/>
        </w:rPr>
        <w:tab/>
        <w:t xml:space="preserve">Для осуществления полномочий поселения из своего бюджета представляет бюджету муниципального района </w:t>
      </w:r>
      <w:proofErr w:type="gramStart"/>
      <w:r w:rsidRPr="00AB0BF6">
        <w:rPr>
          <w:rFonts w:ascii="Arial" w:hAnsi="Arial" w:cs="Arial"/>
          <w:sz w:val="24"/>
          <w:szCs w:val="24"/>
        </w:rPr>
        <w:t>межбюджетный</w:t>
      </w:r>
      <w:proofErr w:type="gramEnd"/>
      <w:r w:rsidRPr="00AB0BF6">
        <w:rPr>
          <w:rFonts w:ascii="Arial" w:hAnsi="Arial" w:cs="Arial"/>
          <w:sz w:val="24"/>
          <w:szCs w:val="24"/>
        </w:rPr>
        <w:t xml:space="preserve"> трансфер в размере ____________________ рублей из расчета на 2 выборные должности. </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1.4.</w:t>
      </w:r>
      <w:r w:rsidRPr="00AB0BF6">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2.</w:t>
      </w:r>
      <w:r w:rsidRPr="00AB0BF6">
        <w:rPr>
          <w:rFonts w:ascii="Arial" w:hAnsi="Arial" w:cs="Arial"/>
          <w:sz w:val="24"/>
          <w:szCs w:val="24"/>
        </w:rPr>
        <w:tab/>
        <w:t>Предмет Соглашения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2.1</w:t>
      </w:r>
      <w:r w:rsidRPr="00AB0BF6">
        <w:rPr>
          <w:rFonts w:ascii="Arial" w:hAnsi="Arial" w:cs="Arial"/>
          <w:sz w:val="24"/>
          <w:szCs w:val="24"/>
        </w:rPr>
        <w:tab/>
        <w:t>. По настоящему соглашению Поселение передает, а Муниципальный район принимает функции по осуществлению полномочий по назначению, начислению и выплате пенсий депутатам, членам выборного органа местного самоуправления, выборным должностным лицам местного самоуправления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center"/>
        <w:rPr>
          <w:rFonts w:ascii="Arial" w:hAnsi="Arial" w:cs="Arial"/>
          <w:sz w:val="24"/>
          <w:szCs w:val="24"/>
        </w:rPr>
      </w:pPr>
      <w:r w:rsidRPr="00AB0BF6">
        <w:rPr>
          <w:rFonts w:ascii="Arial" w:hAnsi="Arial" w:cs="Arial"/>
          <w:sz w:val="24"/>
          <w:szCs w:val="24"/>
        </w:rPr>
        <w:t>Права и обязанности Сторон Соглашения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3.1. «Муниципальный район» вправе:</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Требовать от «Поселения» перечисления межбюджетных трансфертов на осуществления переданных полномочий.</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3.2. «Муниципальный район» обязан:</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3.3. «Поселение» вправе:</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xml:space="preserve">- Осуществлять </w:t>
      </w:r>
      <w:proofErr w:type="gramStart"/>
      <w:r w:rsidRPr="00AB0BF6">
        <w:rPr>
          <w:rFonts w:ascii="Arial" w:hAnsi="Arial" w:cs="Arial"/>
          <w:sz w:val="24"/>
          <w:szCs w:val="24"/>
        </w:rPr>
        <w:t>контроль за</w:t>
      </w:r>
      <w:proofErr w:type="gramEnd"/>
      <w:r w:rsidRPr="00AB0BF6">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Направлять  запросы «Муниципальному району» по вопросам осуществления полномочия;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lastRenderedPageBreak/>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3.4. «Поселение» обязано:</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Своевременно и в полном объеме передавать финансовые средства на осуществление переданного полномочия.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center"/>
        <w:rPr>
          <w:rFonts w:ascii="Arial" w:hAnsi="Arial" w:cs="Arial"/>
          <w:sz w:val="24"/>
          <w:szCs w:val="24"/>
        </w:rPr>
      </w:pPr>
      <w:r w:rsidRPr="00AB0BF6">
        <w:rPr>
          <w:rFonts w:ascii="Arial" w:hAnsi="Arial" w:cs="Arial"/>
          <w:sz w:val="24"/>
          <w:szCs w:val="24"/>
        </w:rPr>
        <w:t>4. Финансирование осуществления передаваемого полномочия.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4.1. Для осуществления полномочия,  «Поселение» из своего бюджета предоставляет бюджету «Муниципального района» межбюджетные трансферты.</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center"/>
        <w:rPr>
          <w:rFonts w:ascii="Arial" w:hAnsi="Arial" w:cs="Arial"/>
          <w:sz w:val="24"/>
          <w:szCs w:val="24"/>
        </w:rPr>
      </w:pPr>
      <w:r w:rsidRPr="00AB0BF6">
        <w:rPr>
          <w:rFonts w:ascii="Arial" w:hAnsi="Arial" w:cs="Arial"/>
          <w:sz w:val="24"/>
          <w:szCs w:val="24"/>
        </w:rPr>
        <w:t xml:space="preserve">5. </w:t>
      </w:r>
      <w:proofErr w:type="gramStart"/>
      <w:r w:rsidRPr="00AB0BF6">
        <w:rPr>
          <w:rFonts w:ascii="Arial" w:hAnsi="Arial" w:cs="Arial"/>
          <w:sz w:val="24"/>
          <w:szCs w:val="24"/>
        </w:rPr>
        <w:t>Контроль за</w:t>
      </w:r>
      <w:proofErr w:type="gramEnd"/>
      <w:r w:rsidRPr="00AB0BF6">
        <w:rPr>
          <w:rFonts w:ascii="Arial" w:hAnsi="Arial" w:cs="Arial"/>
          <w:sz w:val="24"/>
          <w:szCs w:val="24"/>
        </w:rPr>
        <w:t xml:space="preserve"> осуществлением  переданного полномочия.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xml:space="preserve">5.1. Представительный орган «Поселения» осуществляет </w:t>
      </w:r>
      <w:proofErr w:type="gramStart"/>
      <w:r w:rsidRPr="00AB0BF6">
        <w:rPr>
          <w:rFonts w:ascii="Arial" w:hAnsi="Arial" w:cs="Arial"/>
          <w:sz w:val="24"/>
          <w:szCs w:val="24"/>
        </w:rPr>
        <w:t>контроль за</w:t>
      </w:r>
      <w:proofErr w:type="gramEnd"/>
      <w:r w:rsidRPr="00AB0BF6">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center"/>
        <w:rPr>
          <w:rFonts w:ascii="Arial" w:hAnsi="Arial" w:cs="Arial"/>
          <w:sz w:val="24"/>
          <w:szCs w:val="24"/>
        </w:rPr>
      </w:pPr>
      <w:r w:rsidRPr="00AB0BF6">
        <w:rPr>
          <w:rFonts w:ascii="Arial" w:hAnsi="Arial" w:cs="Arial"/>
          <w:sz w:val="24"/>
          <w:szCs w:val="24"/>
        </w:rPr>
        <w:t>6. Ответственность сторон Соглашения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AB0BF6">
        <w:rPr>
          <w:rFonts w:ascii="Arial" w:hAnsi="Arial" w:cs="Arial"/>
          <w:sz w:val="24"/>
          <w:szCs w:val="24"/>
        </w:rPr>
        <w:t>дневный</w:t>
      </w:r>
      <w:proofErr w:type="spellEnd"/>
      <w:r w:rsidRPr="00AB0BF6">
        <w:rPr>
          <w:rFonts w:ascii="Arial" w:hAnsi="Arial" w:cs="Arial"/>
          <w:sz w:val="24"/>
          <w:szCs w:val="24"/>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xml:space="preserve">6.3. В случае неисполнения «Поселением» вытекающих из настоящего Соглашения обязательства по финансированию осуществления </w:t>
      </w:r>
      <w:r w:rsidRPr="00AB0BF6">
        <w:rPr>
          <w:rFonts w:ascii="Arial" w:hAnsi="Arial" w:cs="Arial"/>
          <w:sz w:val="24"/>
          <w:szCs w:val="24"/>
        </w:rPr>
        <w:lastRenderedPageBreak/>
        <w:t>«Муниципальным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center"/>
        <w:rPr>
          <w:rFonts w:ascii="Arial" w:hAnsi="Arial" w:cs="Arial"/>
          <w:sz w:val="24"/>
          <w:szCs w:val="24"/>
        </w:rPr>
      </w:pPr>
      <w:r w:rsidRPr="00AB0BF6">
        <w:rPr>
          <w:rFonts w:ascii="Arial" w:hAnsi="Arial" w:cs="Arial"/>
          <w:sz w:val="24"/>
          <w:szCs w:val="24"/>
        </w:rPr>
        <w:t>7. Основания и порядок прекращения Соглашения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7.1. Основаниями прекращения настоящего Соглашения являются: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1) истечение срока действия Соглашения;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2) досрочное расторжение по взаимному соглашению Сторон;</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3) досрочное расторжение в одностороннем порядке в случае:</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изменения действующего законодательства;</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center"/>
        <w:rPr>
          <w:rFonts w:ascii="Arial" w:hAnsi="Arial" w:cs="Arial"/>
          <w:sz w:val="24"/>
          <w:szCs w:val="24"/>
        </w:rPr>
      </w:pPr>
      <w:r w:rsidRPr="00AB0BF6">
        <w:rPr>
          <w:rFonts w:ascii="Arial" w:hAnsi="Arial" w:cs="Arial"/>
          <w:sz w:val="24"/>
          <w:szCs w:val="24"/>
        </w:rPr>
        <w:t>8. Заключительные положения:</w:t>
      </w: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r w:rsidRPr="00AB0BF6">
        <w:rPr>
          <w:rFonts w:ascii="Arial" w:hAnsi="Arial" w:cs="Arial"/>
          <w:sz w:val="24"/>
          <w:szCs w:val="24"/>
        </w:rPr>
        <w:t xml:space="preserve">8.1. Настоящее Соглашение заключается на срок </w:t>
      </w:r>
      <w:r w:rsidRPr="00AB0BF6">
        <w:rPr>
          <w:rFonts w:ascii="Arial" w:hAnsi="Arial" w:cs="Arial"/>
          <w:b/>
          <w:sz w:val="24"/>
          <w:szCs w:val="24"/>
        </w:rPr>
        <w:t>с 01 января 2021 по 31 декабря 2021</w:t>
      </w:r>
      <w:r w:rsidRPr="00AB0BF6">
        <w:rPr>
          <w:rFonts w:ascii="Arial" w:hAnsi="Arial" w:cs="Arial"/>
          <w:sz w:val="24"/>
          <w:szCs w:val="24"/>
        </w:rPr>
        <w:t xml:space="preserve"> г. Размер ежегодных трансфертов корректируется в соответствии с Порядком расчета затрат и ежегодно вводится в действие Решением представительного органа «Поселения» о бюджете на соответствующий год.  </w:t>
      </w:r>
    </w:p>
    <w:p w:rsidR="00AB0BF6" w:rsidRPr="00AB0BF6" w:rsidRDefault="00AB0BF6" w:rsidP="00AB0BF6">
      <w:pPr>
        <w:spacing w:after="0" w:line="240" w:lineRule="auto"/>
        <w:ind w:left="357"/>
        <w:jc w:val="both"/>
        <w:rPr>
          <w:rFonts w:ascii="Arial" w:hAnsi="Arial" w:cs="Arial"/>
          <w:sz w:val="24"/>
          <w:szCs w:val="24"/>
        </w:rPr>
      </w:pPr>
      <w:r w:rsidRPr="00AB0BF6">
        <w:rPr>
          <w:rFonts w:ascii="Arial" w:hAnsi="Arial" w:cs="Arial"/>
          <w:sz w:val="24"/>
          <w:szCs w:val="24"/>
        </w:rPr>
        <w:t>8.2. Настоящее Соглашение составлено в двух экземплярах – по одному для каждой из сторон.</w:t>
      </w:r>
    </w:p>
    <w:p w:rsidR="00AB0BF6" w:rsidRPr="00AB0BF6" w:rsidRDefault="00AB0BF6" w:rsidP="00AB0BF6">
      <w:pPr>
        <w:spacing w:after="0" w:line="240" w:lineRule="auto"/>
        <w:ind w:left="357"/>
        <w:jc w:val="both"/>
        <w:rPr>
          <w:rFonts w:ascii="Arial" w:hAnsi="Arial" w:cs="Arial"/>
          <w:sz w:val="24"/>
          <w:szCs w:val="24"/>
        </w:rPr>
      </w:pPr>
      <w:r w:rsidRPr="00AB0BF6">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AB0BF6" w:rsidRPr="00AB0BF6" w:rsidRDefault="00AB0BF6" w:rsidP="00AB0BF6">
      <w:pPr>
        <w:spacing w:line="240" w:lineRule="auto"/>
        <w:ind w:left="357"/>
        <w:jc w:val="both"/>
        <w:rPr>
          <w:rFonts w:ascii="Arial" w:hAnsi="Arial" w:cs="Arial"/>
          <w:sz w:val="24"/>
          <w:szCs w:val="24"/>
        </w:rPr>
      </w:pPr>
      <w:r w:rsidRPr="00AB0BF6">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AB0BF6" w:rsidRPr="00AB0BF6" w:rsidRDefault="00AB0BF6" w:rsidP="00AB0BF6">
      <w:pPr>
        <w:spacing w:line="240" w:lineRule="auto"/>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before="100" w:beforeAutospacing="1" w:after="100" w:afterAutospacing="1" w:line="240" w:lineRule="auto"/>
        <w:ind w:left="357"/>
        <w:contextualSpacing/>
        <w:jc w:val="both"/>
        <w:rPr>
          <w:rFonts w:ascii="Arial" w:hAnsi="Arial" w:cs="Arial"/>
          <w:sz w:val="24"/>
          <w:szCs w:val="24"/>
        </w:rPr>
      </w:pPr>
    </w:p>
    <w:p w:rsidR="00AB0BF6" w:rsidRPr="00AB0BF6" w:rsidRDefault="00AB0BF6" w:rsidP="00AB0BF6">
      <w:pPr>
        <w:spacing w:line="240" w:lineRule="auto"/>
        <w:ind w:left="357"/>
        <w:jc w:val="center"/>
        <w:rPr>
          <w:rFonts w:ascii="Arial" w:hAnsi="Arial" w:cs="Arial"/>
          <w:sz w:val="24"/>
          <w:szCs w:val="24"/>
        </w:rPr>
      </w:pPr>
    </w:p>
    <w:p w:rsidR="00AB0BF6" w:rsidRDefault="00AB0BF6" w:rsidP="00AB0BF6">
      <w:pPr>
        <w:spacing w:line="240" w:lineRule="auto"/>
        <w:ind w:left="357"/>
        <w:jc w:val="center"/>
        <w:rPr>
          <w:rFonts w:ascii="Arial" w:hAnsi="Arial" w:cs="Arial"/>
          <w:sz w:val="24"/>
          <w:szCs w:val="24"/>
        </w:rPr>
      </w:pPr>
    </w:p>
    <w:p w:rsidR="00AB0BF6" w:rsidRDefault="00AB0BF6" w:rsidP="00AB0BF6">
      <w:pPr>
        <w:spacing w:line="240" w:lineRule="auto"/>
        <w:ind w:left="357"/>
        <w:jc w:val="center"/>
        <w:rPr>
          <w:rFonts w:ascii="Arial" w:hAnsi="Arial" w:cs="Arial"/>
          <w:sz w:val="24"/>
          <w:szCs w:val="24"/>
        </w:rPr>
      </w:pPr>
    </w:p>
    <w:p w:rsidR="00AB0BF6" w:rsidRDefault="00AB0BF6" w:rsidP="00AB0BF6">
      <w:pPr>
        <w:spacing w:line="240" w:lineRule="auto"/>
        <w:ind w:left="357"/>
        <w:jc w:val="center"/>
        <w:rPr>
          <w:rFonts w:ascii="Arial" w:hAnsi="Arial" w:cs="Arial"/>
          <w:sz w:val="24"/>
          <w:szCs w:val="24"/>
        </w:rPr>
      </w:pPr>
    </w:p>
    <w:p w:rsidR="00AB0BF6" w:rsidRDefault="00AB0BF6" w:rsidP="00AB0BF6">
      <w:pPr>
        <w:spacing w:line="240" w:lineRule="auto"/>
        <w:ind w:left="357"/>
        <w:jc w:val="center"/>
        <w:rPr>
          <w:rFonts w:ascii="Arial" w:hAnsi="Arial" w:cs="Arial"/>
          <w:sz w:val="24"/>
          <w:szCs w:val="24"/>
        </w:rPr>
      </w:pPr>
    </w:p>
    <w:p w:rsidR="00AB0BF6" w:rsidRDefault="00AB0BF6" w:rsidP="00AB0BF6">
      <w:pPr>
        <w:spacing w:line="240" w:lineRule="auto"/>
        <w:ind w:left="357"/>
        <w:jc w:val="center"/>
        <w:rPr>
          <w:rFonts w:ascii="Arial" w:hAnsi="Arial" w:cs="Arial"/>
          <w:sz w:val="24"/>
          <w:szCs w:val="24"/>
        </w:rPr>
      </w:pPr>
    </w:p>
    <w:p w:rsidR="00AB0BF6" w:rsidRDefault="00AB0BF6" w:rsidP="00AB0BF6">
      <w:pPr>
        <w:spacing w:line="240" w:lineRule="auto"/>
        <w:ind w:left="357"/>
        <w:jc w:val="center"/>
        <w:rPr>
          <w:rFonts w:ascii="Arial" w:hAnsi="Arial" w:cs="Arial"/>
          <w:sz w:val="24"/>
          <w:szCs w:val="24"/>
        </w:rPr>
      </w:pPr>
    </w:p>
    <w:p w:rsidR="00AB0BF6" w:rsidRDefault="00AB0BF6" w:rsidP="00AB0BF6">
      <w:pPr>
        <w:spacing w:line="240" w:lineRule="auto"/>
        <w:ind w:left="357"/>
        <w:jc w:val="center"/>
        <w:rPr>
          <w:rFonts w:ascii="Arial" w:hAnsi="Arial" w:cs="Arial"/>
          <w:sz w:val="24"/>
          <w:szCs w:val="24"/>
        </w:rPr>
      </w:pPr>
    </w:p>
    <w:p w:rsidR="00AB0BF6" w:rsidRPr="00AB0BF6" w:rsidRDefault="00AB0BF6" w:rsidP="00AB0BF6">
      <w:pPr>
        <w:spacing w:line="240" w:lineRule="auto"/>
        <w:ind w:left="357"/>
        <w:jc w:val="center"/>
        <w:rPr>
          <w:rFonts w:ascii="Arial" w:hAnsi="Arial" w:cs="Arial"/>
          <w:sz w:val="24"/>
          <w:szCs w:val="24"/>
        </w:rPr>
      </w:pPr>
      <w:r w:rsidRPr="00AB0BF6">
        <w:rPr>
          <w:rFonts w:ascii="Arial" w:hAnsi="Arial" w:cs="Arial"/>
          <w:sz w:val="24"/>
          <w:szCs w:val="24"/>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AB0BF6" w:rsidRPr="00AB0BF6" w:rsidTr="00144542">
        <w:trPr>
          <w:trHeight w:val="3616"/>
        </w:trPr>
        <w:tc>
          <w:tcPr>
            <w:tcW w:w="4990" w:type="dxa"/>
            <w:tcBorders>
              <w:top w:val="single" w:sz="4" w:space="0" w:color="auto"/>
              <w:left w:val="single" w:sz="4" w:space="0" w:color="auto"/>
              <w:bottom w:val="single" w:sz="4" w:space="0" w:color="auto"/>
              <w:right w:val="single" w:sz="4" w:space="0" w:color="auto"/>
            </w:tcBorders>
          </w:tcPr>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 xml:space="preserve">         Администрация </w:t>
            </w:r>
            <w:proofErr w:type="spellStart"/>
            <w:r w:rsidRPr="00AB0BF6">
              <w:rPr>
                <w:rFonts w:ascii="Arial" w:hAnsi="Arial" w:cs="Arial"/>
                <w:sz w:val="24"/>
                <w:szCs w:val="24"/>
              </w:rPr>
              <w:t>Краснотуранского</w:t>
            </w:r>
            <w:proofErr w:type="spellEnd"/>
            <w:r w:rsidRPr="00AB0BF6">
              <w:rPr>
                <w:rFonts w:ascii="Arial" w:hAnsi="Arial" w:cs="Arial"/>
                <w:sz w:val="24"/>
                <w:szCs w:val="24"/>
              </w:rPr>
              <w:t xml:space="preserve"> района</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 xml:space="preserve">662660, Красноярский край, </w:t>
            </w:r>
            <w:proofErr w:type="spellStart"/>
            <w:r w:rsidRPr="00AB0BF6">
              <w:rPr>
                <w:rFonts w:ascii="Arial" w:hAnsi="Arial" w:cs="Arial"/>
                <w:sz w:val="24"/>
                <w:szCs w:val="24"/>
              </w:rPr>
              <w:t>Краснотуранский</w:t>
            </w:r>
            <w:proofErr w:type="spellEnd"/>
            <w:r w:rsidRPr="00AB0BF6">
              <w:rPr>
                <w:rFonts w:ascii="Arial" w:hAnsi="Arial" w:cs="Arial"/>
                <w:sz w:val="24"/>
                <w:szCs w:val="24"/>
              </w:rPr>
              <w:t xml:space="preserve"> район, с. Краснотуранск, ул. К-Маркса, 14, тел: 8(39134) 21226- приемная главы,</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8(39134) 21501-бухгалтерия</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ИНН 2422001285 КПП 242201001</w:t>
            </w:r>
          </w:p>
          <w:p w:rsidR="00AB0BF6" w:rsidRPr="00AB0BF6" w:rsidRDefault="00AB0BF6" w:rsidP="00144542">
            <w:pPr>
              <w:spacing w:after="0" w:line="240" w:lineRule="auto"/>
              <w:rPr>
                <w:rFonts w:ascii="Arial" w:hAnsi="Arial" w:cs="Arial"/>
                <w:sz w:val="24"/>
                <w:szCs w:val="24"/>
              </w:rPr>
            </w:pPr>
            <w:proofErr w:type="gramStart"/>
            <w:r w:rsidRPr="00AB0BF6">
              <w:rPr>
                <w:rFonts w:ascii="Arial" w:hAnsi="Arial" w:cs="Arial"/>
                <w:sz w:val="24"/>
                <w:szCs w:val="24"/>
              </w:rPr>
              <w:t>р</w:t>
            </w:r>
            <w:proofErr w:type="gramEnd"/>
            <w:r w:rsidRPr="00AB0BF6">
              <w:rPr>
                <w:rFonts w:ascii="Arial" w:hAnsi="Arial" w:cs="Arial"/>
                <w:sz w:val="24"/>
                <w:szCs w:val="24"/>
              </w:rPr>
              <w:t>/с  40204810850040001426</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в ОТДЕЛЕНИИ КРАСНОЯРСК г. Красноярск</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БИК 040407001</w:t>
            </w:r>
          </w:p>
          <w:p w:rsidR="00AB0BF6" w:rsidRPr="00AB0BF6" w:rsidRDefault="00AB0BF6" w:rsidP="00144542">
            <w:pPr>
              <w:spacing w:after="0" w:line="240" w:lineRule="auto"/>
              <w:rPr>
                <w:rFonts w:ascii="Arial" w:hAnsi="Arial" w:cs="Arial"/>
                <w:sz w:val="24"/>
                <w:szCs w:val="24"/>
              </w:rPr>
            </w:pPr>
            <w:proofErr w:type="gramStart"/>
            <w:r w:rsidRPr="00AB0BF6">
              <w:rPr>
                <w:rFonts w:ascii="Arial" w:hAnsi="Arial" w:cs="Arial"/>
                <w:sz w:val="24"/>
                <w:szCs w:val="24"/>
              </w:rPr>
              <w:t>л</w:t>
            </w:r>
            <w:proofErr w:type="gramEnd"/>
            <w:r w:rsidRPr="00AB0BF6">
              <w:rPr>
                <w:rFonts w:ascii="Arial" w:hAnsi="Arial" w:cs="Arial"/>
                <w:sz w:val="24"/>
                <w:szCs w:val="24"/>
              </w:rPr>
              <w:t>/</w:t>
            </w:r>
            <w:proofErr w:type="spellStart"/>
            <w:r w:rsidRPr="00AB0BF6">
              <w:rPr>
                <w:rFonts w:ascii="Arial" w:hAnsi="Arial" w:cs="Arial"/>
                <w:sz w:val="24"/>
                <w:szCs w:val="24"/>
              </w:rPr>
              <w:t>сч</w:t>
            </w:r>
            <w:proofErr w:type="spellEnd"/>
            <w:r w:rsidRPr="00AB0BF6">
              <w:rPr>
                <w:rFonts w:ascii="Arial" w:hAnsi="Arial" w:cs="Arial"/>
                <w:sz w:val="24"/>
                <w:szCs w:val="24"/>
              </w:rPr>
              <w:t>. 03193020060</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ОКПО 04020270</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ОГРН 1022400746906</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ОКТМО 04628413</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Получатель: УФК по Красноярскому краю</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 xml:space="preserve">(Финансовое управление администрации </w:t>
            </w:r>
            <w:proofErr w:type="spellStart"/>
            <w:r w:rsidRPr="00AB0BF6">
              <w:rPr>
                <w:rFonts w:ascii="Arial" w:hAnsi="Arial" w:cs="Arial"/>
                <w:sz w:val="24"/>
                <w:szCs w:val="24"/>
              </w:rPr>
              <w:t>Краснотуранского</w:t>
            </w:r>
            <w:proofErr w:type="spellEnd"/>
            <w:r w:rsidRPr="00AB0BF6">
              <w:rPr>
                <w:rFonts w:ascii="Arial" w:hAnsi="Arial" w:cs="Arial"/>
                <w:sz w:val="24"/>
                <w:szCs w:val="24"/>
              </w:rPr>
              <w:t xml:space="preserve"> района </w:t>
            </w:r>
            <w:proofErr w:type="gramStart"/>
            <w:r w:rsidRPr="00AB0BF6">
              <w:rPr>
                <w:rFonts w:ascii="Arial" w:hAnsi="Arial" w:cs="Arial"/>
                <w:sz w:val="24"/>
                <w:szCs w:val="24"/>
              </w:rPr>
              <w:t>л</w:t>
            </w:r>
            <w:proofErr w:type="gramEnd"/>
            <w:r w:rsidRPr="00AB0BF6">
              <w:rPr>
                <w:rFonts w:ascii="Arial" w:hAnsi="Arial" w:cs="Arial"/>
                <w:sz w:val="24"/>
                <w:szCs w:val="24"/>
              </w:rPr>
              <w:t>/с 04193002220)</w:t>
            </w:r>
          </w:p>
          <w:p w:rsidR="00AB0BF6" w:rsidRPr="00AB0BF6" w:rsidRDefault="00AB0BF6" w:rsidP="00144542">
            <w:pPr>
              <w:spacing w:after="0" w:line="240" w:lineRule="auto"/>
              <w:rPr>
                <w:rFonts w:ascii="Arial" w:hAnsi="Arial" w:cs="Arial"/>
                <w:sz w:val="24"/>
                <w:szCs w:val="24"/>
              </w:rPr>
            </w:pPr>
            <w:proofErr w:type="gramStart"/>
            <w:r w:rsidRPr="00AB0BF6">
              <w:rPr>
                <w:rFonts w:ascii="Arial" w:hAnsi="Arial" w:cs="Arial"/>
                <w:sz w:val="24"/>
                <w:szCs w:val="24"/>
              </w:rPr>
              <w:t>р</w:t>
            </w:r>
            <w:proofErr w:type="gramEnd"/>
            <w:r w:rsidRPr="00AB0BF6">
              <w:rPr>
                <w:rFonts w:ascii="Arial" w:hAnsi="Arial" w:cs="Arial"/>
                <w:sz w:val="24"/>
                <w:szCs w:val="24"/>
              </w:rPr>
              <w:t>/с 40101810600000010001 ИНН 2422001687 КПП 242201001 Отделение Красноярск</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БИК 040407001</w:t>
            </w:r>
          </w:p>
          <w:p w:rsidR="00AB0BF6" w:rsidRPr="00AB0BF6" w:rsidRDefault="00AB0BF6" w:rsidP="00144542">
            <w:pPr>
              <w:spacing w:after="0" w:line="240" w:lineRule="auto"/>
              <w:rPr>
                <w:rFonts w:ascii="Arial" w:hAnsi="Arial" w:cs="Arial"/>
                <w:sz w:val="24"/>
                <w:szCs w:val="24"/>
              </w:rPr>
            </w:pPr>
            <w:proofErr w:type="spellStart"/>
            <w:r w:rsidRPr="00AB0BF6">
              <w:rPr>
                <w:rFonts w:ascii="Arial" w:hAnsi="Arial" w:cs="Arial"/>
                <w:sz w:val="24"/>
                <w:szCs w:val="24"/>
              </w:rPr>
              <w:t>e-mail@krasnotur@krasmail.ru</w:t>
            </w:r>
            <w:proofErr w:type="spellEnd"/>
          </w:p>
          <w:p w:rsidR="00AB0BF6" w:rsidRPr="00AB0BF6" w:rsidRDefault="00AB0BF6" w:rsidP="00144542">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 xml:space="preserve">Муниципальное образование </w:t>
            </w:r>
            <w:proofErr w:type="spellStart"/>
            <w:r w:rsidRPr="00AB0BF6">
              <w:rPr>
                <w:rFonts w:ascii="Arial" w:hAnsi="Arial" w:cs="Arial"/>
                <w:sz w:val="24"/>
                <w:szCs w:val="24"/>
              </w:rPr>
              <w:t>Новосыдинский</w:t>
            </w:r>
            <w:proofErr w:type="spellEnd"/>
            <w:r w:rsidRPr="00AB0BF6">
              <w:rPr>
                <w:rFonts w:ascii="Arial" w:hAnsi="Arial" w:cs="Arial"/>
                <w:sz w:val="24"/>
                <w:szCs w:val="24"/>
              </w:rPr>
              <w:t xml:space="preserve"> сельсовет</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 xml:space="preserve">662665, Красноярский край, </w:t>
            </w:r>
            <w:proofErr w:type="spellStart"/>
            <w:r w:rsidRPr="00AB0BF6">
              <w:rPr>
                <w:rFonts w:ascii="Arial" w:hAnsi="Arial" w:cs="Arial"/>
                <w:sz w:val="24"/>
                <w:szCs w:val="24"/>
              </w:rPr>
              <w:t>Краснотуранский</w:t>
            </w:r>
            <w:proofErr w:type="spellEnd"/>
            <w:r w:rsidRPr="00AB0BF6">
              <w:rPr>
                <w:rFonts w:ascii="Arial" w:hAnsi="Arial" w:cs="Arial"/>
                <w:sz w:val="24"/>
                <w:szCs w:val="24"/>
              </w:rPr>
              <w:t xml:space="preserve"> район, с. Новая </w:t>
            </w:r>
            <w:proofErr w:type="spellStart"/>
            <w:r w:rsidRPr="00AB0BF6">
              <w:rPr>
                <w:rFonts w:ascii="Arial" w:hAnsi="Arial" w:cs="Arial"/>
                <w:sz w:val="24"/>
                <w:szCs w:val="24"/>
              </w:rPr>
              <w:t>Сыда</w:t>
            </w:r>
            <w:proofErr w:type="spellEnd"/>
            <w:r w:rsidRPr="00AB0BF6">
              <w:rPr>
                <w:rFonts w:ascii="Arial" w:hAnsi="Arial" w:cs="Arial"/>
                <w:sz w:val="24"/>
                <w:szCs w:val="24"/>
              </w:rPr>
              <w:t>,  ул. Школьная, 15</w:t>
            </w:r>
            <w:proofErr w:type="gramStart"/>
            <w:r w:rsidRPr="00AB0BF6">
              <w:rPr>
                <w:rFonts w:ascii="Arial" w:hAnsi="Arial" w:cs="Arial"/>
                <w:sz w:val="24"/>
                <w:szCs w:val="24"/>
              </w:rPr>
              <w:t xml:space="preserve"> А</w:t>
            </w:r>
            <w:proofErr w:type="gramEnd"/>
            <w:r w:rsidRPr="00AB0BF6">
              <w:rPr>
                <w:rFonts w:ascii="Arial" w:hAnsi="Arial" w:cs="Arial"/>
                <w:sz w:val="24"/>
                <w:szCs w:val="24"/>
              </w:rPr>
              <w:t xml:space="preserve"> тел/факс 7-23-18</w:t>
            </w:r>
          </w:p>
          <w:p w:rsidR="00AB0BF6" w:rsidRPr="00AB0BF6" w:rsidRDefault="00AB0BF6" w:rsidP="00144542">
            <w:pPr>
              <w:spacing w:after="0" w:line="240" w:lineRule="auto"/>
              <w:rPr>
                <w:rFonts w:ascii="Arial" w:hAnsi="Arial" w:cs="Arial"/>
                <w:sz w:val="24"/>
                <w:szCs w:val="24"/>
              </w:rPr>
            </w:pPr>
            <w:proofErr w:type="gramStart"/>
            <w:r w:rsidRPr="00AB0BF6">
              <w:rPr>
                <w:rFonts w:ascii="Arial" w:hAnsi="Arial" w:cs="Arial"/>
                <w:sz w:val="24"/>
                <w:szCs w:val="24"/>
              </w:rPr>
              <w:t>р</w:t>
            </w:r>
            <w:proofErr w:type="gramEnd"/>
            <w:r w:rsidRPr="00AB0BF6">
              <w:rPr>
                <w:rFonts w:ascii="Arial" w:hAnsi="Arial" w:cs="Arial"/>
                <w:sz w:val="24"/>
                <w:szCs w:val="24"/>
              </w:rPr>
              <w:t>/с 40204810350040001285</w:t>
            </w:r>
          </w:p>
          <w:p w:rsidR="00AB0BF6" w:rsidRPr="00AB0BF6" w:rsidRDefault="00AB0BF6" w:rsidP="00144542">
            <w:pPr>
              <w:spacing w:after="0" w:line="240" w:lineRule="auto"/>
              <w:rPr>
                <w:rFonts w:ascii="Arial" w:hAnsi="Arial" w:cs="Arial"/>
                <w:sz w:val="24"/>
                <w:szCs w:val="24"/>
              </w:rPr>
            </w:pPr>
            <w:r w:rsidRPr="00AB0BF6">
              <w:rPr>
                <w:rFonts w:ascii="Arial" w:hAnsi="Arial" w:cs="Arial"/>
                <w:sz w:val="24"/>
                <w:szCs w:val="24"/>
              </w:rPr>
              <w:t>Отделение Красноярск, г. Красноярск, ИНН 2422001694, БИК 040407001</w:t>
            </w:r>
          </w:p>
        </w:tc>
      </w:tr>
    </w:tbl>
    <w:p w:rsidR="00AB0BF6" w:rsidRPr="00AB0BF6" w:rsidRDefault="00AB0BF6" w:rsidP="00AB0BF6">
      <w:pPr>
        <w:jc w:val="center"/>
        <w:rPr>
          <w:rFonts w:ascii="Arial" w:hAnsi="Arial" w:cs="Arial"/>
          <w:sz w:val="24"/>
          <w:szCs w:val="24"/>
        </w:rPr>
      </w:pPr>
      <w:r w:rsidRPr="00AB0BF6">
        <w:rPr>
          <w:rFonts w:ascii="Arial" w:hAnsi="Arial" w:cs="Arial"/>
          <w:sz w:val="24"/>
          <w:szCs w:val="24"/>
        </w:rPr>
        <w:t>10. Подписи сторон</w:t>
      </w:r>
    </w:p>
    <w:p w:rsidR="00AB0BF6" w:rsidRPr="00AB0BF6" w:rsidRDefault="00AB0BF6" w:rsidP="00AB0BF6">
      <w:pPr>
        <w:jc w:val="center"/>
        <w:rPr>
          <w:rFonts w:ascii="Arial" w:hAnsi="Arial" w:cs="Arial"/>
          <w:sz w:val="24"/>
          <w:szCs w:val="24"/>
        </w:rPr>
      </w:pPr>
    </w:p>
    <w:p w:rsidR="00AB0BF6" w:rsidRPr="00AB0BF6" w:rsidRDefault="00AB0BF6" w:rsidP="00AB0BF6">
      <w:pPr>
        <w:rPr>
          <w:rFonts w:ascii="Arial" w:hAnsi="Arial" w:cs="Arial"/>
          <w:sz w:val="24"/>
          <w:szCs w:val="24"/>
        </w:rPr>
      </w:pPr>
      <w:r w:rsidRPr="00AB0BF6">
        <w:rPr>
          <w:rFonts w:ascii="Arial" w:hAnsi="Arial" w:cs="Arial"/>
          <w:sz w:val="24"/>
          <w:szCs w:val="24"/>
        </w:rPr>
        <w:t>Глава района</w:t>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t xml:space="preserve"> </w:t>
      </w:r>
      <w:r>
        <w:rPr>
          <w:rFonts w:ascii="Arial" w:hAnsi="Arial" w:cs="Arial"/>
          <w:sz w:val="24"/>
          <w:szCs w:val="24"/>
        </w:rPr>
        <w:t xml:space="preserve">              </w:t>
      </w:r>
      <w:r w:rsidRPr="00AB0BF6">
        <w:rPr>
          <w:rFonts w:ascii="Arial" w:hAnsi="Arial" w:cs="Arial"/>
          <w:sz w:val="24"/>
          <w:szCs w:val="24"/>
        </w:rPr>
        <w:t xml:space="preserve"> Глава </w:t>
      </w:r>
      <w:proofErr w:type="spellStart"/>
      <w:r w:rsidRPr="00AB0BF6">
        <w:rPr>
          <w:rFonts w:ascii="Arial" w:hAnsi="Arial" w:cs="Arial"/>
          <w:sz w:val="24"/>
          <w:szCs w:val="24"/>
        </w:rPr>
        <w:t>Новосыдинского</w:t>
      </w:r>
      <w:proofErr w:type="spellEnd"/>
      <w:r w:rsidRPr="00AB0BF6">
        <w:rPr>
          <w:rFonts w:ascii="Arial" w:hAnsi="Arial" w:cs="Arial"/>
          <w:sz w:val="24"/>
          <w:szCs w:val="24"/>
        </w:rPr>
        <w:t xml:space="preserve"> сельсовета</w:t>
      </w:r>
    </w:p>
    <w:p w:rsidR="00AB0BF6" w:rsidRPr="00AB0BF6" w:rsidRDefault="00AB0BF6" w:rsidP="00AB0BF6">
      <w:pPr>
        <w:rPr>
          <w:rFonts w:ascii="Arial" w:hAnsi="Arial" w:cs="Arial"/>
          <w:sz w:val="24"/>
          <w:szCs w:val="24"/>
        </w:rPr>
      </w:pPr>
    </w:p>
    <w:p w:rsidR="00AB0BF6" w:rsidRPr="00AB0BF6" w:rsidRDefault="00AB0BF6" w:rsidP="00AB0BF6">
      <w:pPr>
        <w:rPr>
          <w:rFonts w:ascii="Arial" w:hAnsi="Arial" w:cs="Arial"/>
          <w:sz w:val="24"/>
          <w:szCs w:val="24"/>
        </w:rPr>
      </w:pPr>
      <w:r w:rsidRPr="00AB0BF6">
        <w:rPr>
          <w:rFonts w:ascii="Arial" w:hAnsi="Arial" w:cs="Arial"/>
          <w:sz w:val="24"/>
          <w:szCs w:val="24"/>
        </w:rPr>
        <w:t xml:space="preserve">_________________________О.В. </w:t>
      </w:r>
      <w:proofErr w:type="spellStart"/>
      <w:r w:rsidRPr="00AB0BF6">
        <w:rPr>
          <w:rFonts w:ascii="Arial" w:hAnsi="Arial" w:cs="Arial"/>
          <w:sz w:val="24"/>
          <w:szCs w:val="24"/>
        </w:rPr>
        <w:t>Ванева</w:t>
      </w:r>
      <w:proofErr w:type="spellEnd"/>
      <w:r>
        <w:rPr>
          <w:rFonts w:ascii="Arial" w:hAnsi="Arial" w:cs="Arial"/>
          <w:sz w:val="24"/>
          <w:szCs w:val="24"/>
        </w:rPr>
        <w:t xml:space="preserve"> </w:t>
      </w:r>
      <w:r>
        <w:rPr>
          <w:rFonts w:ascii="Arial" w:hAnsi="Arial" w:cs="Arial"/>
          <w:sz w:val="24"/>
          <w:szCs w:val="24"/>
        </w:rPr>
        <w:tab/>
        <w:t xml:space="preserve">          </w:t>
      </w:r>
      <w:r w:rsidRPr="00AB0BF6">
        <w:rPr>
          <w:rFonts w:ascii="Arial" w:hAnsi="Arial" w:cs="Arial"/>
          <w:sz w:val="24"/>
          <w:szCs w:val="24"/>
        </w:rPr>
        <w:t xml:space="preserve">__________________ В.И. </w:t>
      </w:r>
      <w:proofErr w:type="spellStart"/>
      <w:r w:rsidRPr="00AB0BF6">
        <w:rPr>
          <w:rFonts w:ascii="Arial" w:hAnsi="Arial" w:cs="Arial"/>
          <w:sz w:val="24"/>
          <w:szCs w:val="24"/>
        </w:rPr>
        <w:t>Арне</w:t>
      </w:r>
      <w:proofErr w:type="spellEnd"/>
    </w:p>
    <w:p w:rsidR="00AB0BF6" w:rsidRPr="00AB0BF6" w:rsidRDefault="00AB0BF6" w:rsidP="00AB0BF6">
      <w:pPr>
        <w:rPr>
          <w:rFonts w:ascii="Arial" w:hAnsi="Arial" w:cs="Arial"/>
          <w:sz w:val="24"/>
          <w:szCs w:val="24"/>
        </w:rPr>
      </w:pPr>
    </w:p>
    <w:p w:rsidR="00AB0BF6" w:rsidRPr="00AB0BF6" w:rsidRDefault="00AB0BF6" w:rsidP="00AB0BF6">
      <w:pPr>
        <w:rPr>
          <w:rFonts w:ascii="Arial" w:hAnsi="Arial" w:cs="Arial"/>
          <w:sz w:val="24"/>
          <w:szCs w:val="24"/>
        </w:rPr>
      </w:pPr>
      <w:r w:rsidRPr="00AB0BF6">
        <w:rPr>
          <w:rFonts w:ascii="Arial" w:hAnsi="Arial" w:cs="Arial"/>
          <w:sz w:val="24"/>
          <w:szCs w:val="24"/>
        </w:rPr>
        <w:t xml:space="preserve">МП </w:t>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r w:rsidRPr="00AB0BF6">
        <w:rPr>
          <w:rFonts w:ascii="Arial" w:hAnsi="Arial" w:cs="Arial"/>
          <w:sz w:val="24"/>
          <w:szCs w:val="24"/>
        </w:rPr>
        <w:tab/>
      </w:r>
      <w:proofErr w:type="spellStart"/>
      <w:proofErr w:type="gramStart"/>
      <w:r w:rsidRPr="00AB0BF6">
        <w:rPr>
          <w:rFonts w:ascii="Arial" w:hAnsi="Arial" w:cs="Arial"/>
          <w:sz w:val="24"/>
          <w:szCs w:val="24"/>
        </w:rPr>
        <w:t>МП</w:t>
      </w:r>
      <w:proofErr w:type="spellEnd"/>
      <w:proofErr w:type="gramEnd"/>
    </w:p>
    <w:p w:rsidR="00AB0BF6" w:rsidRPr="00AB0BF6" w:rsidRDefault="00AB0BF6" w:rsidP="00AB0BF6">
      <w:pPr>
        <w:rPr>
          <w:rFonts w:ascii="Arial" w:hAnsi="Arial" w:cs="Arial"/>
          <w:sz w:val="24"/>
          <w:szCs w:val="24"/>
        </w:rPr>
      </w:pPr>
    </w:p>
    <w:p w:rsidR="00D17218" w:rsidRPr="00AB0BF6" w:rsidRDefault="00D17218" w:rsidP="00AB0BF6">
      <w:pPr>
        <w:spacing w:line="240" w:lineRule="auto"/>
        <w:contextualSpacing/>
        <w:jc w:val="both"/>
        <w:rPr>
          <w:rFonts w:ascii="Arial" w:eastAsia="Times New Roman" w:hAnsi="Arial" w:cs="Arial"/>
          <w:sz w:val="24"/>
          <w:szCs w:val="24"/>
          <w:lang w:eastAsia="ru-RU"/>
        </w:rPr>
      </w:pPr>
    </w:p>
    <w:p w:rsidR="005D3424" w:rsidRPr="00AB0BF6" w:rsidRDefault="005D3424" w:rsidP="00D17218">
      <w:pPr>
        <w:rPr>
          <w:rFonts w:ascii="Arial" w:eastAsia="Times New Roman" w:hAnsi="Arial" w:cs="Arial"/>
          <w:sz w:val="24"/>
          <w:szCs w:val="24"/>
          <w:lang w:eastAsia="ru-RU"/>
        </w:rPr>
      </w:pPr>
    </w:p>
    <w:p w:rsidR="005D3424" w:rsidRPr="00AB0BF6" w:rsidRDefault="005D3424" w:rsidP="00D17218">
      <w:pPr>
        <w:rPr>
          <w:rFonts w:ascii="Arial" w:eastAsia="Times New Roman" w:hAnsi="Arial" w:cs="Arial"/>
          <w:sz w:val="24"/>
          <w:szCs w:val="24"/>
          <w:lang w:eastAsia="ru-RU"/>
        </w:rPr>
      </w:pPr>
    </w:p>
    <w:p w:rsidR="00AB0BF6" w:rsidRDefault="00AB0BF6" w:rsidP="00D17218">
      <w:pPr>
        <w:widowControl w:val="0"/>
        <w:spacing w:after="27" w:line="280" w:lineRule="exact"/>
        <w:ind w:right="20"/>
        <w:jc w:val="both"/>
        <w:rPr>
          <w:rFonts w:ascii="Arial" w:eastAsia="Times New Roman" w:hAnsi="Arial" w:cs="Arial"/>
          <w:b/>
          <w:bCs/>
          <w:sz w:val="24"/>
          <w:szCs w:val="24"/>
        </w:rPr>
      </w:pPr>
    </w:p>
    <w:p w:rsidR="00AB0BF6" w:rsidRDefault="00AB0BF6" w:rsidP="00D17218">
      <w:pPr>
        <w:widowControl w:val="0"/>
        <w:spacing w:after="27" w:line="280" w:lineRule="exact"/>
        <w:ind w:right="20"/>
        <w:jc w:val="both"/>
        <w:rPr>
          <w:rFonts w:ascii="Arial" w:eastAsia="Times New Roman" w:hAnsi="Arial" w:cs="Arial"/>
          <w:b/>
          <w:bCs/>
          <w:sz w:val="24"/>
          <w:szCs w:val="24"/>
        </w:rPr>
      </w:pPr>
    </w:p>
    <w:p w:rsidR="00AB0BF6" w:rsidRDefault="00AB0BF6" w:rsidP="00D17218">
      <w:pPr>
        <w:widowControl w:val="0"/>
        <w:spacing w:after="27" w:line="280" w:lineRule="exact"/>
        <w:ind w:right="20"/>
        <w:jc w:val="both"/>
        <w:rPr>
          <w:rFonts w:ascii="Arial" w:eastAsia="Times New Roman" w:hAnsi="Arial" w:cs="Arial"/>
          <w:b/>
          <w:bCs/>
          <w:sz w:val="24"/>
          <w:szCs w:val="24"/>
        </w:rPr>
      </w:pPr>
    </w:p>
    <w:p w:rsidR="00AB0BF6" w:rsidRDefault="00AB0BF6" w:rsidP="00D17218">
      <w:pPr>
        <w:widowControl w:val="0"/>
        <w:spacing w:after="27" w:line="280" w:lineRule="exact"/>
        <w:ind w:right="20"/>
        <w:jc w:val="both"/>
        <w:rPr>
          <w:rFonts w:ascii="Arial" w:eastAsia="Times New Roman" w:hAnsi="Arial" w:cs="Arial"/>
          <w:b/>
          <w:bCs/>
          <w:sz w:val="24"/>
          <w:szCs w:val="24"/>
        </w:rPr>
      </w:pPr>
    </w:p>
    <w:p w:rsidR="00AB0BF6" w:rsidRDefault="00AB0BF6" w:rsidP="00D17218">
      <w:pPr>
        <w:widowControl w:val="0"/>
        <w:spacing w:after="27" w:line="280" w:lineRule="exact"/>
        <w:ind w:right="20"/>
        <w:jc w:val="both"/>
        <w:rPr>
          <w:rFonts w:ascii="Arial" w:eastAsia="Times New Roman" w:hAnsi="Arial" w:cs="Arial"/>
          <w:b/>
          <w:bCs/>
          <w:sz w:val="24"/>
          <w:szCs w:val="24"/>
        </w:rPr>
      </w:pPr>
    </w:p>
    <w:p w:rsidR="00D17218" w:rsidRPr="00AB0BF6" w:rsidRDefault="00D17218" w:rsidP="00D17218">
      <w:pPr>
        <w:widowControl w:val="0"/>
        <w:spacing w:after="27" w:line="280" w:lineRule="exact"/>
        <w:ind w:right="20"/>
        <w:jc w:val="both"/>
        <w:rPr>
          <w:rFonts w:ascii="Arial" w:eastAsia="Times New Roman" w:hAnsi="Arial" w:cs="Arial"/>
          <w:b/>
          <w:bCs/>
          <w:sz w:val="24"/>
          <w:szCs w:val="24"/>
        </w:rPr>
      </w:pPr>
      <w:r w:rsidRPr="00AB0BF6">
        <w:rPr>
          <w:rFonts w:ascii="Arial" w:eastAsia="Times New Roman" w:hAnsi="Arial" w:cs="Arial"/>
          <w:b/>
          <w:bCs/>
          <w:sz w:val="24"/>
          <w:szCs w:val="24"/>
        </w:rPr>
        <w:t>Расчет расходов на выплату пенсий за выслугу лет лицам, замещавшим выборные должности.</w:t>
      </w:r>
    </w:p>
    <w:tbl>
      <w:tblPr>
        <w:tblOverlap w:val="never"/>
        <w:tblW w:w="9589" w:type="dxa"/>
        <w:jc w:val="center"/>
        <w:tblLayout w:type="fixed"/>
        <w:tblCellMar>
          <w:left w:w="10" w:type="dxa"/>
          <w:right w:w="10" w:type="dxa"/>
        </w:tblCellMar>
        <w:tblLook w:val="04A0" w:firstRow="1" w:lastRow="0" w:firstColumn="1" w:lastColumn="0" w:noHBand="0" w:noVBand="1"/>
      </w:tblPr>
      <w:tblGrid>
        <w:gridCol w:w="2294"/>
        <w:gridCol w:w="1982"/>
        <w:gridCol w:w="1651"/>
        <w:gridCol w:w="1195"/>
        <w:gridCol w:w="1493"/>
        <w:gridCol w:w="974"/>
      </w:tblGrid>
      <w:tr w:rsidR="00D17218" w:rsidRPr="00AB0BF6" w:rsidTr="00F12CF1">
        <w:trPr>
          <w:trHeight w:hRule="exact" w:val="1642"/>
          <w:jc w:val="center"/>
        </w:trPr>
        <w:tc>
          <w:tcPr>
            <w:tcW w:w="2294"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322" w:lineRule="exact"/>
              <w:ind w:left="140"/>
              <w:rPr>
                <w:rFonts w:ascii="Arial" w:eastAsia="Times New Roman" w:hAnsi="Arial" w:cs="Arial"/>
                <w:sz w:val="24"/>
                <w:szCs w:val="24"/>
              </w:rPr>
            </w:pPr>
            <w:r w:rsidRPr="00AB0BF6">
              <w:rPr>
                <w:rFonts w:ascii="Arial" w:eastAsia="Times New Roman" w:hAnsi="Arial" w:cs="Arial"/>
                <w:b/>
                <w:bCs/>
                <w:color w:val="000000"/>
                <w:sz w:val="24"/>
                <w:szCs w:val="24"/>
                <w:shd w:val="clear" w:color="auto" w:fill="FFFFFF"/>
              </w:rPr>
              <w:t>Новосыдинский сельский совет</w:t>
            </w:r>
          </w:p>
        </w:tc>
        <w:tc>
          <w:tcPr>
            <w:tcW w:w="1982"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ind w:right="100"/>
              <w:jc w:val="right"/>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Ф.И.О.</w:t>
            </w:r>
          </w:p>
        </w:tc>
        <w:tc>
          <w:tcPr>
            <w:tcW w:w="1651"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322"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 xml:space="preserve">Размер пенсии за выслугу лет </w:t>
            </w:r>
            <w:proofErr w:type="gramStart"/>
            <w:r w:rsidRPr="00AB0BF6">
              <w:rPr>
                <w:rFonts w:ascii="Arial" w:eastAsia="Bookman Old Style" w:hAnsi="Arial" w:cs="Arial"/>
                <w:color w:val="000000"/>
                <w:sz w:val="24"/>
                <w:szCs w:val="24"/>
                <w:shd w:val="clear" w:color="auto" w:fill="FFFFFF"/>
              </w:rPr>
              <w:t>на</w:t>
            </w:r>
            <w:proofErr w:type="gramEnd"/>
          </w:p>
          <w:p w:rsidR="00D17218" w:rsidRPr="00AB0BF6" w:rsidRDefault="00D17218" w:rsidP="00D17218">
            <w:pPr>
              <w:framePr w:w="9590" w:wrap="notBeside" w:vAnchor="text" w:hAnchor="text" w:xAlign="center" w:y="1"/>
              <w:widowControl w:val="0"/>
              <w:spacing w:after="0" w:line="322"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01.10.2019г.</w:t>
            </w:r>
          </w:p>
        </w:tc>
        <w:tc>
          <w:tcPr>
            <w:tcW w:w="1195"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322"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Сумма выплат на год</w:t>
            </w:r>
          </w:p>
        </w:tc>
        <w:tc>
          <w:tcPr>
            <w:tcW w:w="1493"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326"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1 % за</w:t>
            </w:r>
          </w:p>
          <w:p w:rsidR="00D17218" w:rsidRPr="00AB0BF6" w:rsidRDefault="00D17218" w:rsidP="00D17218">
            <w:pPr>
              <w:framePr w:w="9590" w:wrap="notBeside" w:vAnchor="text" w:hAnchor="text" w:xAlign="center" w:y="1"/>
              <w:widowControl w:val="0"/>
              <w:spacing w:after="0" w:line="326"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пересылку</w:t>
            </w:r>
          </w:p>
          <w:p w:rsidR="00D17218" w:rsidRPr="00AB0BF6" w:rsidRDefault="00D17218" w:rsidP="00D17218">
            <w:pPr>
              <w:framePr w:w="9590" w:wrap="notBeside" w:vAnchor="text" w:hAnchor="text" w:xAlign="center" w:y="1"/>
              <w:widowControl w:val="0"/>
              <w:spacing w:after="0" w:line="326"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пенсии</w:t>
            </w:r>
          </w:p>
        </w:tc>
        <w:tc>
          <w:tcPr>
            <w:tcW w:w="974" w:type="dxa"/>
            <w:tcBorders>
              <w:top w:val="single" w:sz="4" w:space="0" w:color="auto"/>
              <w:left w:val="single" w:sz="4" w:space="0" w:color="auto"/>
              <w:righ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322"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Итого сумма на год</w:t>
            </w:r>
          </w:p>
        </w:tc>
      </w:tr>
      <w:tr w:rsidR="00D17218" w:rsidRPr="00AB0BF6" w:rsidTr="00F12CF1">
        <w:trPr>
          <w:trHeight w:hRule="exact" w:val="1301"/>
          <w:jc w:val="center"/>
        </w:trPr>
        <w:tc>
          <w:tcPr>
            <w:tcW w:w="2294"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322" w:lineRule="exact"/>
              <w:ind w:left="14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Лица,</w:t>
            </w:r>
          </w:p>
          <w:p w:rsidR="00D17218" w:rsidRPr="00AB0BF6" w:rsidRDefault="00D17218" w:rsidP="00D17218">
            <w:pPr>
              <w:framePr w:w="9590" w:wrap="notBeside" w:vAnchor="text" w:hAnchor="text" w:xAlign="center" w:y="1"/>
              <w:widowControl w:val="0"/>
              <w:spacing w:after="0" w:line="322" w:lineRule="exact"/>
              <w:ind w:left="14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замещавшие выборные должности</w:t>
            </w:r>
            <w:proofErr w:type="gramStart"/>
            <w:r w:rsidRPr="00AB0BF6">
              <w:rPr>
                <w:rFonts w:ascii="Arial" w:eastAsia="Bookman Old Style" w:hAnsi="Arial" w:cs="Arial"/>
                <w:color w:val="000000"/>
                <w:sz w:val="24"/>
                <w:szCs w:val="24"/>
                <w:shd w:val="clear" w:color="auto" w:fill="FFFFFF"/>
              </w:rPr>
              <w:t xml:space="preserve"> ,</w:t>
            </w:r>
            <w:proofErr w:type="gramEnd"/>
          </w:p>
        </w:tc>
        <w:tc>
          <w:tcPr>
            <w:tcW w:w="1982"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326"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Франк Ольга Владимировна</w:t>
            </w:r>
          </w:p>
        </w:tc>
        <w:tc>
          <w:tcPr>
            <w:tcW w:w="1651"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3000</w:t>
            </w:r>
          </w:p>
        </w:tc>
        <w:tc>
          <w:tcPr>
            <w:tcW w:w="1195"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360000</w:t>
            </w:r>
          </w:p>
        </w:tc>
        <w:tc>
          <w:tcPr>
            <w:tcW w:w="1493"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360,00</w:t>
            </w:r>
          </w:p>
        </w:tc>
        <w:tc>
          <w:tcPr>
            <w:tcW w:w="974" w:type="dxa"/>
            <w:tcBorders>
              <w:top w:val="single" w:sz="4" w:space="0" w:color="auto"/>
              <w:left w:val="single" w:sz="4" w:space="0" w:color="auto"/>
              <w:righ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36360</w:t>
            </w:r>
          </w:p>
        </w:tc>
      </w:tr>
      <w:tr w:rsidR="00D17218" w:rsidRPr="00AB0BF6" w:rsidTr="00F12CF1">
        <w:trPr>
          <w:trHeight w:hRule="exact" w:val="974"/>
          <w:jc w:val="center"/>
        </w:trPr>
        <w:tc>
          <w:tcPr>
            <w:tcW w:w="2294"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490" w:lineRule="exact"/>
              <w:ind w:right="200"/>
              <w:jc w:val="right"/>
              <w:rPr>
                <w:rFonts w:ascii="Arial" w:eastAsia="Times New Roman" w:hAnsi="Arial" w:cs="Arial"/>
                <w:sz w:val="24"/>
                <w:szCs w:val="24"/>
              </w:rPr>
            </w:pPr>
          </w:p>
        </w:tc>
        <w:tc>
          <w:tcPr>
            <w:tcW w:w="1982"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317" w:lineRule="exact"/>
              <w:jc w:val="both"/>
              <w:rPr>
                <w:rFonts w:ascii="Arial" w:eastAsia="Times New Roman" w:hAnsi="Arial" w:cs="Arial"/>
                <w:sz w:val="24"/>
                <w:szCs w:val="24"/>
              </w:rPr>
            </w:pPr>
            <w:proofErr w:type="spellStart"/>
            <w:r w:rsidRPr="00AB0BF6">
              <w:rPr>
                <w:rFonts w:ascii="Arial" w:eastAsia="Bookman Old Style" w:hAnsi="Arial" w:cs="Arial"/>
                <w:color w:val="000000"/>
                <w:sz w:val="24"/>
                <w:szCs w:val="24"/>
                <w:shd w:val="clear" w:color="auto" w:fill="FFFFFF"/>
              </w:rPr>
              <w:t>Арне</w:t>
            </w:r>
            <w:proofErr w:type="spellEnd"/>
          </w:p>
          <w:p w:rsidR="00D17218" w:rsidRPr="00AB0BF6" w:rsidRDefault="00D17218" w:rsidP="00D17218">
            <w:pPr>
              <w:framePr w:w="9590" w:wrap="notBeside" w:vAnchor="text" w:hAnchor="text" w:xAlign="center" w:y="1"/>
              <w:widowControl w:val="0"/>
              <w:spacing w:after="0" w:line="317"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Владимир</w:t>
            </w:r>
          </w:p>
          <w:p w:rsidR="00D17218" w:rsidRPr="00AB0BF6" w:rsidRDefault="00D17218" w:rsidP="00D17218">
            <w:pPr>
              <w:framePr w:w="9590" w:wrap="notBeside" w:vAnchor="text" w:hAnchor="text" w:xAlign="center" w:y="1"/>
              <w:widowControl w:val="0"/>
              <w:spacing w:after="0" w:line="317"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Иванович</w:t>
            </w:r>
          </w:p>
        </w:tc>
        <w:tc>
          <w:tcPr>
            <w:tcW w:w="1651"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3000</w:t>
            </w:r>
          </w:p>
        </w:tc>
        <w:tc>
          <w:tcPr>
            <w:tcW w:w="1195"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36000</w:t>
            </w:r>
          </w:p>
        </w:tc>
        <w:tc>
          <w:tcPr>
            <w:tcW w:w="1493" w:type="dxa"/>
            <w:tcBorders>
              <w:top w:val="single" w:sz="4" w:space="0" w:color="auto"/>
              <w:lef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ind w:left="12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360,00</w:t>
            </w:r>
          </w:p>
        </w:tc>
        <w:tc>
          <w:tcPr>
            <w:tcW w:w="974" w:type="dxa"/>
            <w:tcBorders>
              <w:top w:val="single" w:sz="4" w:space="0" w:color="auto"/>
              <w:left w:val="single" w:sz="4" w:space="0" w:color="auto"/>
              <w:righ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jc w:val="both"/>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36360</w:t>
            </w:r>
          </w:p>
        </w:tc>
      </w:tr>
      <w:tr w:rsidR="00D17218" w:rsidRPr="00AB0BF6" w:rsidTr="00F12CF1">
        <w:trPr>
          <w:trHeight w:hRule="exact" w:val="350"/>
          <w:jc w:val="center"/>
        </w:trPr>
        <w:tc>
          <w:tcPr>
            <w:tcW w:w="2294" w:type="dxa"/>
            <w:tcBorders>
              <w:top w:val="single" w:sz="4" w:space="0" w:color="auto"/>
              <w:left w:val="single" w:sz="4" w:space="0" w:color="auto"/>
              <w:bottom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ind w:left="140"/>
              <w:rPr>
                <w:rFonts w:ascii="Arial" w:eastAsia="Times New Roman" w:hAnsi="Arial" w:cs="Arial"/>
                <w:sz w:val="24"/>
                <w:szCs w:val="24"/>
              </w:rPr>
            </w:pPr>
            <w:r w:rsidRPr="00AB0BF6">
              <w:rPr>
                <w:rFonts w:ascii="Arial" w:eastAsia="Bookman Old Style" w:hAnsi="Arial" w:cs="Arial"/>
                <w:color w:val="000000"/>
                <w:sz w:val="24"/>
                <w:szCs w:val="24"/>
                <w:shd w:val="clear" w:color="auto" w:fill="FFFFFF"/>
              </w:rPr>
              <w:t>Итого</w:t>
            </w:r>
          </w:p>
        </w:tc>
        <w:tc>
          <w:tcPr>
            <w:tcW w:w="1982" w:type="dxa"/>
            <w:tcBorders>
              <w:top w:val="single" w:sz="4" w:space="0" w:color="auto"/>
              <w:left w:val="single" w:sz="4" w:space="0" w:color="auto"/>
              <w:bottom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40" w:lineRule="auto"/>
              <w:rPr>
                <w:rFonts w:ascii="Arial" w:eastAsia="Courier New" w:hAnsi="Arial" w:cs="Arial"/>
                <w:color w:val="000000"/>
                <w:sz w:val="24"/>
                <w:szCs w:val="24"/>
                <w:lang w:eastAsia="ru-RU"/>
              </w:rPr>
            </w:pPr>
          </w:p>
        </w:tc>
        <w:tc>
          <w:tcPr>
            <w:tcW w:w="1651" w:type="dxa"/>
            <w:tcBorders>
              <w:top w:val="single" w:sz="4" w:space="0" w:color="auto"/>
              <w:left w:val="single" w:sz="4" w:space="0" w:color="auto"/>
              <w:bottom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40" w:lineRule="auto"/>
              <w:rPr>
                <w:rFonts w:ascii="Arial" w:eastAsia="Courier New" w:hAnsi="Arial" w:cs="Arial"/>
                <w:color w:val="000000"/>
                <w:sz w:val="24"/>
                <w:szCs w:val="24"/>
                <w:lang w:eastAsia="ru-RU"/>
              </w:rPr>
            </w:pPr>
          </w:p>
        </w:tc>
        <w:tc>
          <w:tcPr>
            <w:tcW w:w="1195" w:type="dxa"/>
            <w:tcBorders>
              <w:top w:val="single" w:sz="4" w:space="0" w:color="auto"/>
              <w:left w:val="single" w:sz="4" w:space="0" w:color="auto"/>
              <w:bottom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40" w:lineRule="auto"/>
              <w:rPr>
                <w:rFonts w:ascii="Arial" w:eastAsia="Courier New" w:hAnsi="Arial" w:cs="Arial"/>
                <w:color w:val="000000"/>
                <w:sz w:val="24"/>
                <w:szCs w:val="24"/>
                <w:lang w:eastAsia="ru-RU"/>
              </w:rPr>
            </w:pPr>
          </w:p>
        </w:tc>
        <w:tc>
          <w:tcPr>
            <w:tcW w:w="1493" w:type="dxa"/>
            <w:tcBorders>
              <w:top w:val="single" w:sz="4" w:space="0" w:color="auto"/>
              <w:left w:val="single" w:sz="4" w:space="0" w:color="auto"/>
              <w:bottom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40" w:lineRule="auto"/>
              <w:rPr>
                <w:rFonts w:ascii="Arial" w:eastAsia="Courier New" w:hAnsi="Arial" w:cs="Arial"/>
                <w:color w:val="000000"/>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D17218" w:rsidRPr="00AB0BF6" w:rsidRDefault="00D17218" w:rsidP="00D17218">
            <w:pPr>
              <w:framePr w:w="9590" w:wrap="notBeside" w:vAnchor="text" w:hAnchor="text" w:xAlign="center" w:y="1"/>
              <w:widowControl w:val="0"/>
              <w:spacing w:after="0" w:line="280" w:lineRule="exact"/>
              <w:jc w:val="both"/>
              <w:rPr>
                <w:rFonts w:ascii="Arial" w:eastAsia="Times New Roman" w:hAnsi="Arial" w:cs="Arial"/>
                <w:sz w:val="24"/>
                <w:szCs w:val="24"/>
              </w:rPr>
            </w:pPr>
            <w:r w:rsidRPr="00AB0BF6">
              <w:rPr>
                <w:rFonts w:ascii="Arial" w:eastAsia="Times New Roman" w:hAnsi="Arial" w:cs="Arial"/>
                <w:b/>
                <w:bCs/>
                <w:color w:val="000000"/>
                <w:sz w:val="24"/>
                <w:szCs w:val="24"/>
                <w:shd w:val="clear" w:color="auto" w:fill="FFFFFF"/>
              </w:rPr>
              <w:t>72720</w:t>
            </w:r>
          </w:p>
        </w:tc>
      </w:tr>
    </w:tbl>
    <w:p w:rsidR="00D17218" w:rsidRPr="00AB0BF6" w:rsidRDefault="00D17218" w:rsidP="00D17218">
      <w:pPr>
        <w:widowControl w:val="0"/>
        <w:spacing w:after="0" w:line="240" w:lineRule="exact"/>
        <w:rPr>
          <w:rFonts w:ascii="Arial" w:eastAsia="Courier New" w:hAnsi="Arial" w:cs="Arial"/>
          <w:color w:val="000000"/>
          <w:sz w:val="24"/>
          <w:szCs w:val="24"/>
          <w:lang w:eastAsia="ru-RU"/>
        </w:rPr>
      </w:pPr>
    </w:p>
    <w:p w:rsidR="00D17218" w:rsidRPr="00AB0BF6" w:rsidRDefault="00D17218" w:rsidP="00D17218">
      <w:pPr>
        <w:widowControl w:val="0"/>
        <w:spacing w:after="0" w:line="240" w:lineRule="auto"/>
        <w:rPr>
          <w:rFonts w:ascii="Arial" w:eastAsia="Courier New" w:hAnsi="Arial" w:cs="Arial"/>
          <w:color w:val="000000"/>
          <w:sz w:val="24"/>
          <w:szCs w:val="24"/>
          <w:lang w:eastAsia="ru-RU"/>
        </w:rPr>
      </w:pPr>
    </w:p>
    <w:p w:rsidR="00D73FF0" w:rsidRPr="00AB0BF6" w:rsidRDefault="00D73FF0">
      <w:pPr>
        <w:rPr>
          <w:rFonts w:ascii="Arial" w:hAnsi="Arial" w:cs="Arial"/>
          <w:sz w:val="24"/>
          <w:szCs w:val="24"/>
        </w:rPr>
      </w:pPr>
    </w:p>
    <w:sectPr w:rsidR="00D73FF0" w:rsidRPr="00AB0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06"/>
    <w:rsid w:val="000D3026"/>
    <w:rsid w:val="00222E46"/>
    <w:rsid w:val="003A36BC"/>
    <w:rsid w:val="005D3424"/>
    <w:rsid w:val="00AB0BF6"/>
    <w:rsid w:val="00AE2922"/>
    <w:rsid w:val="00B64CE6"/>
    <w:rsid w:val="00D17218"/>
    <w:rsid w:val="00D73FF0"/>
    <w:rsid w:val="00FE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E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2E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E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2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cp:lastModifiedBy>
  <cp:revision>15</cp:revision>
  <cp:lastPrinted>2019-11-27T08:52:00Z</cp:lastPrinted>
  <dcterms:created xsi:type="dcterms:W3CDTF">2019-11-25T03:11:00Z</dcterms:created>
  <dcterms:modified xsi:type="dcterms:W3CDTF">2020-11-17T04:56:00Z</dcterms:modified>
</cp:coreProperties>
</file>