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D6" w:rsidRPr="005C4E50" w:rsidRDefault="00432CD6" w:rsidP="00432CD6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E5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1651D">
        <w:rPr>
          <w:rFonts w:ascii="Times New Roman" w:hAnsi="Times New Roman" w:cs="Times New Roman"/>
          <w:sz w:val="28"/>
          <w:szCs w:val="28"/>
        </w:rPr>
        <w:t>НОВОСЫДИНСКОГО</w:t>
      </w:r>
      <w:r w:rsidRPr="005C4E5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32CD6" w:rsidRPr="005C4E50" w:rsidRDefault="00432CD6" w:rsidP="00432CD6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E5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432CD6" w:rsidRDefault="00432CD6" w:rsidP="00432CD6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E50">
        <w:rPr>
          <w:rFonts w:ascii="Times New Roman" w:hAnsi="Times New Roman" w:cs="Times New Roman"/>
          <w:sz w:val="28"/>
          <w:szCs w:val="28"/>
        </w:rPr>
        <w:t>КРАСНОТУРАНСКОГО РАЙОНА</w:t>
      </w:r>
    </w:p>
    <w:p w:rsidR="00432CD6" w:rsidRDefault="00432CD6" w:rsidP="00432C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CD6" w:rsidRDefault="00432CD6" w:rsidP="00432CD6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E5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1651D" w:rsidRPr="005C4E50" w:rsidRDefault="0021651D" w:rsidP="00432C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CD6" w:rsidRPr="0020355D" w:rsidRDefault="00432CD6" w:rsidP="002165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F38">
        <w:rPr>
          <w:rFonts w:ascii="Times New Roman" w:hAnsi="Times New Roman" w:cs="Times New Roman"/>
        </w:rPr>
        <w:t>2</w:t>
      </w:r>
      <w:r w:rsidR="0058639A">
        <w:rPr>
          <w:rFonts w:ascii="Times New Roman" w:hAnsi="Times New Roman" w:cs="Times New Roman"/>
        </w:rPr>
        <w:t>3</w:t>
      </w:r>
      <w:r w:rsidR="002C5F38">
        <w:rPr>
          <w:rFonts w:ascii="Times New Roman" w:hAnsi="Times New Roman" w:cs="Times New Roman"/>
        </w:rPr>
        <w:t>.12.2022</w:t>
      </w:r>
      <w:r w:rsidRPr="0020355D">
        <w:rPr>
          <w:rFonts w:ascii="Times New Roman" w:hAnsi="Times New Roman" w:cs="Times New Roman"/>
        </w:rPr>
        <w:t xml:space="preserve">                               </w:t>
      </w:r>
      <w:r w:rsidR="002C5F38">
        <w:rPr>
          <w:rFonts w:ascii="Times New Roman" w:hAnsi="Times New Roman" w:cs="Times New Roman"/>
        </w:rPr>
        <w:t xml:space="preserve">       </w:t>
      </w:r>
      <w:r w:rsidRPr="0020355D">
        <w:rPr>
          <w:rFonts w:ascii="Times New Roman" w:hAnsi="Times New Roman" w:cs="Times New Roman"/>
        </w:rPr>
        <w:t xml:space="preserve">  </w:t>
      </w:r>
      <w:r w:rsidR="0021651D" w:rsidRPr="0020355D">
        <w:rPr>
          <w:rFonts w:ascii="Times New Roman" w:hAnsi="Times New Roman" w:cs="Times New Roman"/>
        </w:rPr>
        <w:t xml:space="preserve">с. Новая </w:t>
      </w:r>
      <w:proofErr w:type="spellStart"/>
      <w:r w:rsidR="0021651D" w:rsidRPr="0020355D">
        <w:rPr>
          <w:rFonts w:ascii="Times New Roman" w:hAnsi="Times New Roman" w:cs="Times New Roman"/>
        </w:rPr>
        <w:t>Сыда</w:t>
      </w:r>
      <w:proofErr w:type="spellEnd"/>
      <w:r w:rsidRPr="0020355D">
        <w:rPr>
          <w:rFonts w:ascii="Times New Roman" w:hAnsi="Times New Roman" w:cs="Times New Roman"/>
        </w:rPr>
        <w:t xml:space="preserve">       </w:t>
      </w:r>
      <w:r w:rsidR="0021651D" w:rsidRPr="0020355D">
        <w:rPr>
          <w:rFonts w:ascii="Times New Roman" w:hAnsi="Times New Roman" w:cs="Times New Roman"/>
        </w:rPr>
        <w:t xml:space="preserve">                    </w:t>
      </w:r>
      <w:r w:rsidR="002C5F38">
        <w:rPr>
          <w:rFonts w:ascii="Times New Roman" w:hAnsi="Times New Roman" w:cs="Times New Roman"/>
        </w:rPr>
        <w:t xml:space="preserve">                    </w:t>
      </w:r>
      <w:r w:rsidR="0020355D">
        <w:rPr>
          <w:rFonts w:ascii="Times New Roman" w:hAnsi="Times New Roman" w:cs="Times New Roman"/>
        </w:rPr>
        <w:t xml:space="preserve">   </w:t>
      </w:r>
      <w:r w:rsidRPr="0020355D">
        <w:rPr>
          <w:rFonts w:ascii="Times New Roman" w:hAnsi="Times New Roman" w:cs="Times New Roman"/>
        </w:rPr>
        <w:t xml:space="preserve">   № </w:t>
      </w:r>
      <w:r w:rsidR="0058639A">
        <w:rPr>
          <w:rFonts w:ascii="Times New Roman" w:hAnsi="Times New Roman" w:cs="Times New Roman"/>
        </w:rPr>
        <w:t>46-п</w:t>
      </w:r>
    </w:p>
    <w:p w:rsidR="007F1C62" w:rsidRDefault="007F1C62" w:rsidP="00171E4F">
      <w:pPr>
        <w:pStyle w:val="11"/>
        <w:shd w:val="clear" w:color="auto" w:fill="auto"/>
        <w:spacing w:after="244" w:line="307" w:lineRule="exact"/>
        <w:ind w:left="20" w:right="3240"/>
      </w:pPr>
    </w:p>
    <w:p w:rsidR="007F1C62" w:rsidRPr="007F1C62" w:rsidRDefault="002C5F38" w:rsidP="007F1C6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565F7">
        <w:rPr>
          <w:rFonts w:ascii="Times New Roman" w:hAnsi="Times New Roman" w:cs="Times New Roman"/>
        </w:rPr>
        <w:t>«</w:t>
      </w:r>
      <w:r w:rsidR="00CD21A5" w:rsidRPr="007F1C62">
        <w:rPr>
          <w:rFonts w:ascii="Times New Roman" w:hAnsi="Times New Roman" w:cs="Times New Roman"/>
        </w:rPr>
        <w:t xml:space="preserve">Об утверждении перечня </w:t>
      </w:r>
      <w:r w:rsidR="007F1C62" w:rsidRPr="007F1C62">
        <w:rPr>
          <w:rFonts w:ascii="Times New Roman" w:hAnsi="Times New Roman" w:cs="Times New Roman"/>
        </w:rPr>
        <w:t xml:space="preserve">кодов </w:t>
      </w:r>
    </w:p>
    <w:p w:rsidR="00F52019" w:rsidRPr="007F1C62" w:rsidRDefault="007F1C62" w:rsidP="007F1C62">
      <w:pPr>
        <w:pStyle w:val="a7"/>
        <w:rPr>
          <w:rFonts w:ascii="Times New Roman" w:hAnsi="Times New Roman" w:cs="Times New Roman"/>
        </w:rPr>
      </w:pPr>
      <w:r w:rsidRPr="007F1C62">
        <w:rPr>
          <w:rFonts w:ascii="Times New Roman" w:hAnsi="Times New Roman" w:cs="Times New Roman"/>
        </w:rPr>
        <w:t xml:space="preserve">бюджетной классификации </w:t>
      </w:r>
    </w:p>
    <w:p w:rsidR="007F1C62" w:rsidRDefault="007F1C62" w:rsidP="007F1C62">
      <w:pPr>
        <w:pStyle w:val="a7"/>
        <w:rPr>
          <w:rFonts w:ascii="Times New Roman" w:hAnsi="Times New Roman" w:cs="Times New Roman"/>
        </w:rPr>
      </w:pPr>
      <w:r w:rsidRPr="007F1C62">
        <w:rPr>
          <w:rFonts w:ascii="Times New Roman" w:hAnsi="Times New Roman" w:cs="Times New Roman"/>
        </w:rPr>
        <w:t xml:space="preserve">Администрации </w:t>
      </w:r>
      <w:r w:rsidR="0021651D">
        <w:rPr>
          <w:rFonts w:ascii="Times New Roman" w:hAnsi="Times New Roman" w:cs="Times New Roman"/>
        </w:rPr>
        <w:t>Новосыдинского</w:t>
      </w:r>
      <w:r w:rsidRPr="007F1C62">
        <w:rPr>
          <w:rFonts w:ascii="Times New Roman" w:hAnsi="Times New Roman" w:cs="Times New Roman"/>
        </w:rPr>
        <w:t xml:space="preserve"> сельсовета</w:t>
      </w:r>
    </w:p>
    <w:p w:rsidR="007F1C62" w:rsidRPr="007F1C62" w:rsidRDefault="007F1C62" w:rsidP="007F1C62">
      <w:pPr>
        <w:pStyle w:val="a7"/>
        <w:rPr>
          <w:rFonts w:ascii="Times New Roman" w:hAnsi="Times New Roman" w:cs="Times New Roman"/>
        </w:rPr>
      </w:pPr>
    </w:p>
    <w:p w:rsidR="002C5F38" w:rsidRPr="002C5F38" w:rsidRDefault="002C5F38" w:rsidP="002C5F38">
      <w:pPr>
        <w:tabs>
          <w:tab w:val="left" w:pos="2281"/>
          <w:tab w:val="left" w:pos="2986"/>
        </w:tabs>
        <w:spacing w:line="302" w:lineRule="exact"/>
        <w:ind w:left="20" w:right="20" w:firstLine="680"/>
        <w:jc w:val="both"/>
        <w:rPr>
          <w:rFonts w:ascii="Times New Roman" w:eastAsia="Times New Roman" w:hAnsi="Times New Roman" w:cs="Times New Roman"/>
          <w:spacing w:val="1"/>
        </w:rPr>
      </w:pPr>
      <w:r w:rsidRPr="002C5F38">
        <w:rPr>
          <w:rFonts w:ascii="Times New Roman" w:eastAsia="Times New Roman" w:hAnsi="Times New Roman" w:cs="Times New Roman"/>
          <w:spacing w:val="1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</w:t>
      </w:r>
      <w:r w:rsidRPr="002C5F38">
        <w:rPr>
          <w:rFonts w:ascii="Times New Roman" w:eastAsia="Times New Roman" w:hAnsi="Times New Roman" w:cs="Times New Roman"/>
          <w:spacing w:val="1"/>
        </w:rPr>
        <w:tab/>
        <w:t xml:space="preserve">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 w:rsidRPr="002C5F38">
        <w:rPr>
          <w:rFonts w:ascii="Times New Roman" w:eastAsia="Times New Roman" w:hAnsi="Times New Roman" w:cs="Times New Roman"/>
          <w:spacing w:val="1"/>
        </w:rPr>
        <w:t>администрации полномочий главного администратора доходов бюджета</w:t>
      </w:r>
      <w:proofErr w:type="gramEnd"/>
      <w:r w:rsidRPr="002C5F38">
        <w:rPr>
          <w:rFonts w:ascii="Times New Roman" w:eastAsia="Times New Roman" w:hAnsi="Times New Roman" w:cs="Times New Roman"/>
          <w:spacing w:val="1"/>
        </w:rPr>
        <w:t xml:space="preserve">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руководствуясь Уставом Новосыдинского сельсовета,</w:t>
      </w:r>
    </w:p>
    <w:p w:rsidR="002C5F38" w:rsidRPr="002C5F38" w:rsidRDefault="002C5F38" w:rsidP="002C5F38">
      <w:pPr>
        <w:spacing w:line="302" w:lineRule="exact"/>
        <w:jc w:val="both"/>
        <w:rPr>
          <w:rFonts w:ascii="Times New Roman" w:eastAsia="Times New Roman" w:hAnsi="Times New Roman" w:cs="Times New Roman"/>
          <w:spacing w:val="1"/>
        </w:rPr>
      </w:pPr>
      <w:r w:rsidRPr="002C5F38">
        <w:rPr>
          <w:rFonts w:ascii="Times New Roman" w:eastAsia="Times New Roman" w:hAnsi="Times New Roman" w:cs="Times New Roman"/>
          <w:spacing w:val="1"/>
        </w:rPr>
        <w:t xml:space="preserve">            ПОСТАНОВЛЯЮ:</w:t>
      </w:r>
    </w:p>
    <w:p w:rsidR="002C5F38" w:rsidRPr="002C5F38" w:rsidRDefault="002C5F38" w:rsidP="002C5F38">
      <w:pPr>
        <w:numPr>
          <w:ilvl w:val="0"/>
          <w:numId w:val="1"/>
        </w:numPr>
        <w:tabs>
          <w:tab w:val="left" w:pos="1086"/>
        </w:tabs>
        <w:spacing w:line="302" w:lineRule="exact"/>
        <w:ind w:left="20" w:right="20" w:firstLine="680"/>
        <w:jc w:val="both"/>
        <w:rPr>
          <w:rFonts w:ascii="Times New Roman" w:eastAsia="Times New Roman" w:hAnsi="Times New Roman" w:cs="Times New Roman"/>
          <w:spacing w:val="1"/>
        </w:rPr>
      </w:pPr>
      <w:r w:rsidRPr="002C5F38">
        <w:rPr>
          <w:rFonts w:ascii="Times New Roman" w:eastAsia="Times New Roman" w:hAnsi="Times New Roman" w:cs="Times New Roman"/>
          <w:spacing w:val="1"/>
        </w:rPr>
        <w:t>Утвердить перечень главных администраторов доходов местного бюджета согласно приложению.</w:t>
      </w:r>
    </w:p>
    <w:p w:rsidR="002C5F38" w:rsidRPr="002C5F38" w:rsidRDefault="002C5F38" w:rsidP="002C5F38">
      <w:pPr>
        <w:numPr>
          <w:ilvl w:val="0"/>
          <w:numId w:val="1"/>
        </w:numPr>
        <w:tabs>
          <w:tab w:val="left" w:pos="1086"/>
        </w:tabs>
        <w:spacing w:line="302" w:lineRule="exact"/>
        <w:ind w:left="20" w:right="20" w:firstLine="680"/>
        <w:jc w:val="both"/>
        <w:rPr>
          <w:rFonts w:ascii="Times New Roman" w:eastAsia="Times New Roman" w:hAnsi="Times New Roman" w:cs="Times New Roman"/>
          <w:spacing w:val="1"/>
        </w:rPr>
      </w:pPr>
      <w:proofErr w:type="gramStart"/>
      <w:r w:rsidRPr="002C5F38">
        <w:rPr>
          <w:rFonts w:ascii="Times New Roman" w:eastAsia="Times New Roman" w:hAnsi="Times New Roman" w:cs="Times New Roman"/>
          <w:spacing w:val="1"/>
        </w:rPr>
        <w:t xml:space="preserve">Установить, что в случаях изменения состава и (или) функций главных администраторов доходов местного бюджета,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местного бюджета закрепление видов (подвидов) доходов бюджета за главными администраторами доходов местного бюджета, являющимися органами муниципальной власти (муниципальными органами) </w:t>
      </w:r>
      <w:proofErr w:type="spellStart"/>
      <w:r w:rsidRPr="002C5F38">
        <w:rPr>
          <w:rFonts w:ascii="Times New Roman" w:eastAsia="Times New Roman" w:hAnsi="Times New Roman" w:cs="Times New Roman"/>
          <w:spacing w:val="1"/>
        </w:rPr>
        <w:t>Краснотуранского</w:t>
      </w:r>
      <w:proofErr w:type="spellEnd"/>
      <w:r w:rsidRPr="002C5F38">
        <w:rPr>
          <w:rFonts w:ascii="Times New Roman" w:eastAsia="Times New Roman" w:hAnsi="Times New Roman" w:cs="Times New Roman"/>
          <w:spacing w:val="1"/>
        </w:rPr>
        <w:t xml:space="preserve"> района, осуществляется правовыми актами администрации</w:t>
      </w:r>
      <w:proofErr w:type="gramEnd"/>
      <w:r w:rsidRPr="002C5F38">
        <w:rPr>
          <w:rFonts w:ascii="Times New Roman" w:eastAsia="Times New Roman" w:hAnsi="Times New Roman" w:cs="Times New Roman"/>
          <w:spacing w:val="1"/>
        </w:rPr>
        <w:t xml:space="preserve"> Новосыдинского сельсовета.</w:t>
      </w:r>
    </w:p>
    <w:p w:rsidR="002C5F38" w:rsidRPr="002C5F38" w:rsidRDefault="002C5F38" w:rsidP="002C5F38">
      <w:pPr>
        <w:numPr>
          <w:ilvl w:val="0"/>
          <w:numId w:val="1"/>
        </w:numPr>
        <w:tabs>
          <w:tab w:val="left" w:pos="1086"/>
        </w:tabs>
        <w:spacing w:line="302" w:lineRule="exact"/>
        <w:ind w:left="20" w:right="20" w:firstLine="680"/>
        <w:jc w:val="both"/>
        <w:rPr>
          <w:rFonts w:ascii="Times New Roman" w:eastAsia="Times New Roman" w:hAnsi="Times New Roman" w:cs="Times New Roman"/>
          <w:spacing w:val="1"/>
        </w:rPr>
      </w:pPr>
      <w:r w:rsidRPr="002C5F38">
        <w:rPr>
          <w:rFonts w:ascii="Times New Roman" w:eastAsia="Times New Roman" w:hAnsi="Times New Roman" w:cs="Times New Roman"/>
          <w:spacing w:val="1"/>
        </w:rPr>
        <w:t>Настоящее постановление опубликовать в СМИ и разместить на официальном сайте администрации в сети Интернет.</w:t>
      </w:r>
    </w:p>
    <w:p w:rsidR="002C5F38" w:rsidRPr="002C5F38" w:rsidRDefault="002C5F38" w:rsidP="002C5F38">
      <w:pPr>
        <w:numPr>
          <w:ilvl w:val="0"/>
          <w:numId w:val="1"/>
        </w:numPr>
        <w:tabs>
          <w:tab w:val="left" w:pos="1086"/>
        </w:tabs>
        <w:spacing w:line="302" w:lineRule="exact"/>
        <w:ind w:left="20" w:right="20" w:firstLine="680"/>
        <w:jc w:val="both"/>
        <w:rPr>
          <w:rFonts w:ascii="Times New Roman" w:eastAsia="Times New Roman" w:hAnsi="Times New Roman" w:cs="Times New Roman"/>
          <w:spacing w:val="1"/>
        </w:rPr>
      </w:pPr>
      <w:r w:rsidRPr="002C5F38">
        <w:rPr>
          <w:rFonts w:ascii="Times New Roman" w:eastAsia="Times New Roman" w:hAnsi="Times New Roman" w:cs="Times New Roman"/>
          <w:spacing w:val="1"/>
        </w:rPr>
        <w:t xml:space="preserve">Постановление </w:t>
      </w:r>
      <w:proofErr w:type="gramStart"/>
      <w:r w:rsidRPr="002C5F38">
        <w:rPr>
          <w:rFonts w:ascii="Times New Roman" w:eastAsia="Times New Roman" w:hAnsi="Times New Roman" w:cs="Times New Roman"/>
          <w:spacing w:val="1"/>
        </w:rPr>
        <w:t>вступает в силу с 01.01.202</w:t>
      </w:r>
      <w:r>
        <w:rPr>
          <w:rFonts w:ascii="Times New Roman" w:eastAsia="Times New Roman" w:hAnsi="Times New Roman" w:cs="Times New Roman"/>
          <w:spacing w:val="1"/>
        </w:rPr>
        <w:t>3</w:t>
      </w:r>
      <w:r w:rsidRPr="002C5F38">
        <w:rPr>
          <w:rFonts w:ascii="Times New Roman" w:eastAsia="Times New Roman" w:hAnsi="Times New Roman" w:cs="Times New Roman"/>
          <w:spacing w:val="1"/>
        </w:rPr>
        <w:t xml:space="preserve"> и применяется к правоотношениям, возникающим при составлении и исполнении местного бюджета начиная</w:t>
      </w:r>
      <w:proofErr w:type="gramEnd"/>
      <w:r w:rsidRPr="002C5F38">
        <w:rPr>
          <w:rFonts w:ascii="Times New Roman" w:eastAsia="Times New Roman" w:hAnsi="Times New Roman" w:cs="Times New Roman"/>
          <w:spacing w:val="1"/>
        </w:rPr>
        <w:t xml:space="preserve"> с бюджета </w:t>
      </w:r>
      <w:r w:rsidRPr="002C5F38">
        <w:rPr>
          <w:rFonts w:ascii="Times New Roman" w:eastAsia="Times New Roman" w:hAnsi="Times New Roman" w:cs="Times New Roman"/>
          <w:bCs/>
          <w:iCs/>
          <w:spacing w:val="-15"/>
        </w:rPr>
        <w:t>на 202</w:t>
      </w:r>
      <w:r>
        <w:rPr>
          <w:rFonts w:ascii="Times New Roman" w:eastAsia="Times New Roman" w:hAnsi="Times New Roman" w:cs="Times New Roman"/>
          <w:bCs/>
          <w:iCs/>
          <w:spacing w:val="-15"/>
        </w:rPr>
        <w:t>3</w:t>
      </w:r>
      <w:r w:rsidRPr="002C5F38">
        <w:rPr>
          <w:rFonts w:ascii="Times New Roman" w:eastAsia="Times New Roman" w:hAnsi="Times New Roman" w:cs="Times New Roman"/>
          <w:spacing w:val="1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pacing w:val="1"/>
        </w:rPr>
        <w:t>4</w:t>
      </w:r>
      <w:r w:rsidRPr="002C5F38">
        <w:rPr>
          <w:rFonts w:ascii="Times New Roman" w:eastAsia="Times New Roman" w:hAnsi="Times New Roman" w:cs="Times New Roman"/>
          <w:spacing w:val="1"/>
        </w:rPr>
        <w:t>-202</w:t>
      </w:r>
      <w:r>
        <w:rPr>
          <w:rFonts w:ascii="Times New Roman" w:eastAsia="Times New Roman" w:hAnsi="Times New Roman" w:cs="Times New Roman"/>
          <w:spacing w:val="1"/>
        </w:rPr>
        <w:t xml:space="preserve">5 </w:t>
      </w:r>
      <w:r w:rsidRPr="002C5F38">
        <w:rPr>
          <w:rFonts w:ascii="Times New Roman" w:eastAsia="Times New Roman" w:hAnsi="Times New Roman" w:cs="Times New Roman"/>
          <w:spacing w:val="1"/>
        </w:rPr>
        <w:t>годов.</w:t>
      </w:r>
    </w:p>
    <w:p w:rsidR="009C0870" w:rsidRDefault="009C0870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  <w:rPr>
          <w:lang w:val="en-US"/>
        </w:rPr>
      </w:pPr>
    </w:p>
    <w:p w:rsidR="009C0870" w:rsidRDefault="009C0870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  <w:rPr>
          <w:lang w:val="en-US"/>
        </w:rPr>
      </w:pPr>
    </w:p>
    <w:p w:rsidR="009C0870" w:rsidRDefault="009C0870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  <w:rPr>
          <w:lang w:val="en-US"/>
        </w:rPr>
      </w:pPr>
    </w:p>
    <w:p w:rsidR="009C0870" w:rsidRDefault="009C0870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  <w:rPr>
          <w:lang w:val="en-US"/>
        </w:rPr>
      </w:pPr>
    </w:p>
    <w:p w:rsidR="005F7E78" w:rsidRPr="009C0870" w:rsidRDefault="002C5F38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</w:pPr>
      <w:r>
        <w:t>Г</w:t>
      </w:r>
      <w:r w:rsidR="005F7E78">
        <w:t>лав</w:t>
      </w:r>
      <w:r w:rsidR="005C3EC7">
        <w:t>ы</w:t>
      </w:r>
      <w:r w:rsidR="005F7E78">
        <w:t xml:space="preserve"> администрации                                                                </w:t>
      </w:r>
      <w:r w:rsidR="005C3EC7">
        <w:t xml:space="preserve">      </w:t>
      </w:r>
      <w:r w:rsidR="0020355D">
        <w:t xml:space="preserve">   </w:t>
      </w:r>
      <w:r w:rsidR="005F7E78">
        <w:t xml:space="preserve"> </w:t>
      </w:r>
      <w:r>
        <w:t>А.Г. Гордиевский</w:t>
      </w:r>
    </w:p>
    <w:p w:rsidR="009C0870" w:rsidRPr="009C0870" w:rsidRDefault="009C0870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</w:pPr>
    </w:p>
    <w:p w:rsidR="009C0870" w:rsidRPr="009C0870" w:rsidRDefault="009C0870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</w:pPr>
    </w:p>
    <w:p w:rsidR="009C0870" w:rsidRPr="009C0870" w:rsidRDefault="009C0870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</w:pPr>
    </w:p>
    <w:p w:rsidR="009C0870" w:rsidRPr="009C0870" w:rsidRDefault="009C0870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</w:pPr>
    </w:p>
    <w:p w:rsidR="009C0870" w:rsidRPr="009C0870" w:rsidRDefault="009C0870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</w:pPr>
    </w:p>
    <w:p w:rsidR="009C0870" w:rsidRPr="009C0870" w:rsidRDefault="009C0870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9"/>
        <w:gridCol w:w="1149"/>
        <w:gridCol w:w="1825"/>
        <w:gridCol w:w="5661"/>
      </w:tblGrid>
      <w:tr w:rsidR="009C0870" w:rsidRPr="009C0870" w:rsidTr="009C0870">
        <w:trPr>
          <w:trHeight w:val="31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right"/>
            </w:pPr>
            <w:r w:rsidRPr="009C0870">
              <w:t xml:space="preserve">Приложение к постановлению </w:t>
            </w:r>
          </w:p>
        </w:tc>
      </w:tr>
      <w:tr w:rsidR="009C0870" w:rsidRPr="009C0870" w:rsidTr="009C0870">
        <w:trPr>
          <w:trHeight w:val="31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right"/>
            </w:pPr>
            <w:r w:rsidRPr="009C0870">
              <w:t>администрации Новосыдинского сельсовета</w:t>
            </w:r>
          </w:p>
        </w:tc>
      </w:tr>
      <w:tr w:rsidR="009C0870" w:rsidRPr="009C0870" w:rsidTr="009C0870">
        <w:trPr>
          <w:trHeight w:val="31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right"/>
            </w:pPr>
            <w:r w:rsidRPr="009C0870">
              <w:t>от 23.12.2022 №46-п</w:t>
            </w:r>
          </w:p>
        </w:tc>
      </w:tr>
      <w:tr w:rsidR="009C0870" w:rsidRPr="009C0870" w:rsidTr="009C0870">
        <w:trPr>
          <w:trHeight w:val="31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</w:p>
        </w:tc>
      </w:tr>
      <w:tr w:rsidR="009C0870" w:rsidRPr="009C0870" w:rsidTr="009C0870">
        <w:trPr>
          <w:trHeight w:val="36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</w:p>
        </w:tc>
      </w:tr>
      <w:tr w:rsidR="009C0870" w:rsidRPr="009C0870" w:rsidTr="009C0870">
        <w:trPr>
          <w:trHeight w:val="31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</w:p>
        </w:tc>
      </w:tr>
      <w:tr w:rsidR="009C0870" w:rsidRPr="009C0870" w:rsidTr="009C0870">
        <w:trPr>
          <w:trHeight w:val="31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</w:p>
        </w:tc>
      </w:tr>
      <w:tr w:rsidR="009C0870" w:rsidRPr="009C0870" w:rsidTr="009C0870">
        <w:trPr>
          <w:trHeight w:val="315"/>
        </w:trPr>
        <w:tc>
          <w:tcPr>
            <w:tcW w:w="9574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center"/>
              <w:rPr>
                <w:b/>
                <w:bCs/>
              </w:rPr>
            </w:pPr>
            <w:r w:rsidRPr="009C0870">
              <w:rPr>
                <w:b/>
                <w:bCs/>
              </w:rPr>
              <w:t>Перечень главных администраторов доходов Администрации Новосыдинского сельсовета</w:t>
            </w:r>
          </w:p>
        </w:tc>
      </w:tr>
      <w:tr w:rsidR="009C0870" w:rsidRPr="009C0870" w:rsidTr="009C0870">
        <w:trPr>
          <w:trHeight w:val="1020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№ строки</w:t>
            </w:r>
          </w:p>
        </w:tc>
        <w:tc>
          <w:tcPr>
            <w:tcW w:w="1146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 xml:space="preserve">Код главного </w:t>
            </w:r>
            <w:proofErr w:type="spellStart"/>
            <w:proofErr w:type="gramStart"/>
            <w:r w:rsidRPr="009C0870">
              <w:t>админи-стратора</w:t>
            </w:r>
            <w:proofErr w:type="spellEnd"/>
            <w:proofErr w:type="gramEnd"/>
          </w:p>
        </w:tc>
        <w:tc>
          <w:tcPr>
            <w:tcW w:w="1821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Код классификации доходов бюджета</w:t>
            </w:r>
          </w:p>
        </w:tc>
        <w:tc>
          <w:tcPr>
            <w:tcW w:w="5669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Наименование кода классификации доходов бюджета</w:t>
            </w:r>
          </w:p>
        </w:tc>
      </w:tr>
      <w:tr w:rsidR="009C0870" w:rsidRPr="009C0870" w:rsidTr="009C0870">
        <w:trPr>
          <w:trHeight w:val="420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center"/>
            </w:pPr>
            <w:r w:rsidRPr="009C0870">
              <w:t>1</w:t>
            </w:r>
          </w:p>
        </w:tc>
        <w:tc>
          <w:tcPr>
            <w:tcW w:w="1146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center"/>
            </w:pPr>
            <w:r w:rsidRPr="009C0870">
              <w:t>2</w:t>
            </w:r>
          </w:p>
        </w:tc>
        <w:tc>
          <w:tcPr>
            <w:tcW w:w="1821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center"/>
            </w:pPr>
            <w:r w:rsidRPr="009C0870">
              <w:t>3</w:t>
            </w:r>
          </w:p>
        </w:tc>
        <w:tc>
          <w:tcPr>
            <w:tcW w:w="5669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center"/>
            </w:pPr>
            <w:r w:rsidRPr="009C0870">
              <w:t>4</w:t>
            </w:r>
          </w:p>
        </w:tc>
      </w:tr>
      <w:tr w:rsidR="009C0870" w:rsidRPr="009C0870" w:rsidTr="009C0870">
        <w:trPr>
          <w:trHeight w:val="375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1</w:t>
            </w:r>
          </w:p>
        </w:tc>
        <w:tc>
          <w:tcPr>
            <w:tcW w:w="1146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b/>
                <w:bCs/>
              </w:rPr>
            </w:pPr>
            <w:r w:rsidRPr="009C0870">
              <w:rPr>
                <w:b/>
                <w:bCs/>
              </w:rPr>
              <w:t>100</w:t>
            </w:r>
          </w:p>
        </w:tc>
        <w:tc>
          <w:tcPr>
            <w:tcW w:w="7490" w:type="dxa"/>
            <w:gridSpan w:val="2"/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b/>
                <w:bCs/>
              </w:rPr>
            </w:pPr>
            <w:r w:rsidRPr="009C0870">
              <w:rPr>
                <w:b/>
                <w:bCs/>
              </w:rPr>
              <w:t>Федеральное казначейство</w:t>
            </w:r>
          </w:p>
        </w:tc>
      </w:tr>
      <w:tr w:rsidR="009C0870" w:rsidRPr="009C0870" w:rsidTr="009C0870">
        <w:trPr>
          <w:trHeight w:val="1335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2</w:t>
            </w:r>
          </w:p>
        </w:tc>
        <w:tc>
          <w:tcPr>
            <w:tcW w:w="1146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100</w:t>
            </w:r>
          </w:p>
        </w:tc>
        <w:tc>
          <w:tcPr>
            <w:tcW w:w="1821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1 03 02231 01 0000 110</w:t>
            </w:r>
          </w:p>
        </w:tc>
        <w:tc>
          <w:tcPr>
            <w:tcW w:w="5669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C0870" w:rsidRPr="009C0870" w:rsidTr="009C0870">
        <w:trPr>
          <w:trHeight w:val="1620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3</w:t>
            </w:r>
          </w:p>
        </w:tc>
        <w:tc>
          <w:tcPr>
            <w:tcW w:w="1146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100</w:t>
            </w:r>
          </w:p>
        </w:tc>
        <w:tc>
          <w:tcPr>
            <w:tcW w:w="1821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1 03 02241 01 0000 110</w:t>
            </w:r>
          </w:p>
        </w:tc>
        <w:tc>
          <w:tcPr>
            <w:tcW w:w="5669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Доходы от уплаты акцизов на моторные масла для дизельных и (или) карбюраторных (</w:t>
            </w:r>
            <w:proofErr w:type="spellStart"/>
            <w:r w:rsidRPr="009C0870">
              <w:t>инжекторных</w:t>
            </w:r>
            <w:proofErr w:type="spellEnd"/>
            <w:r w:rsidRPr="009C087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C0870" w:rsidRPr="009C0870" w:rsidTr="009C0870">
        <w:trPr>
          <w:trHeight w:val="1305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4</w:t>
            </w:r>
          </w:p>
        </w:tc>
        <w:tc>
          <w:tcPr>
            <w:tcW w:w="1146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100</w:t>
            </w:r>
          </w:p>
        </w:tc>
        <w:tc>
          <w:tcPr>
            <w:tcW w:w="1821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1 03 02251 01 0000 110</w:t>
            </w:r>
          </w:p>
        </w:tc>
        <w:tc>
          <w:tcPr>
            <w:tcW w:w="5669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C0870" w:rsidRPr="009C0870" w:rsidTr="009C0870">
        <w:trPr>
          <w:trHeight w:val="1275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lastRenderedPageBreak/>
              <w:t>5</w:t>
            </w:r>
          </w:p>
        </w:tc>
        <w:tc>
          <w:tcPr>
            <w:tcW w:w="1146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100</w:t>
            </w:r>
          </w:p>
        </w:tc>
        <w:tc>
          <w:tcPr>
            <w:tcW w:w="1821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1 03 02261 01 0000 110</w:t>
            </w:r>
          </w:p>
        </w:tc>
        <w:tc>
          <w:tcPr>
            <w:tcW w:w="5669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C0870" w:rsidRPr="009C0870" w:rsidTr="009C0870">
        <w:trPr>
          <w:trHeight w:val="375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6</w:t>
            </w:r>
          </w:p>
        </w:tc>
        <w:tc>
          <w:tcPr>
            <w:tcW w:w="1146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b/>
                <w:bCs/>
              </w:rPr>
            </w:pPr>
            <w:r w:rsidRPr="009C0870">
              <w:rPr>
                <w:b/>
                <w:bCs/>
              </w:rPr>
              <w:t>182</w:t>
            </w:r>
          </w:p>
        </w:tc>
        <w:tc>
          <w:tcPr>
            <w:tcW w:w="7490" w:type="dxa"/>
            <w:gridSpan w:val="2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b/>
                <w:bCs/>
              </w:rPr>
            </w:pPr>
            <w:r w:rsidRPr="009C0870">
              <w:rPr>
                <w:b/>
                <w:bCs/>
              </w:rPr>
              <w:t>Федеральная налоговая служба</w:t>
            </w:r>
          </w:p>
        </w:tc>
      </w:tr>
      <w:tr w:rsidR="009C0870" w:rsidRPr="009C0870" w:rsidTr="009C0870">
        <w:trPr>
          <w:trHeight w:val="975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7</w:t>
            </w:r>
          </w:p>
        </w:tc>
        <w:tc>
          <w:tcPr>
            <w:tcW w:w="1146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182</w:t>
            </w:r>
          </w:p>
        </w:tc>
        <w:tc>
          <w:tcPr>
            <w:tcW w:w="1821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 xml:space="preserve">   1 01 02010 01 0000 110</w:t>
            </w:r>
          </w:p>
        </w:tc>
        <w:tc>
          <w:tcPr>
            <w:tcW w:w="5669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C0870" w:rsidRPr="009C0870" w:rsidTr="009C0870">
        <w:trPr>
          <w:trHeight w:val="1215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8</w:t>
            </w:r>
          </w:p>
        </w:tc>
        <w:tc>
          <w:tcPr>
            <w:tcW w:w="1146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182</w:t>
            </w:r>
          </w:p>
        </w:tc>
        <w:tc>
          <w:tcPr>
            <w:tcW w:w="1821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1 01 02020 01 0000 110</w:t>
            </w:r>
          </w:p>
        </w:tc>
        <w:tc>
          <w:tcPr>
            <w:tcW w:w="5669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C0870" w:rsidRPr="009C0870" w:rsidTr="009C0870">
        <w:trPr>
          <w:trHeight w:val="645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9</w:t>
            </w:r>
          </w:p>
        </w:tc>
        <w:tc>
          <w:tcPr>
            <w:tcW w:w="1146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182</w:t>
            </w:r>
          </w:p>
        </w:tc>
        <w:tc>
          <w:tcPr>
            <w:tcW w:w="1821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1 01 02030 01 0000 110</w:t>
            </w:r>
          </w:p>
        </w:tc>
        <w:tc>
          <w:tcPr>
            <w:tcW w:w="5669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C0870" w:rsidRPr="009C0870" w:rsidTr="009C0870">
        <w:trPr>
          <w:trHeight w:val="960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10</w:t>
            </w:r>
          </w:p>
        </w:tc>
        <w:tc>
          <w:tcPr>
            <w:tcW w:w="1146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182</w:t>
            </w:r>
          </w:p>
        </w:tc>
        <w:tc>
          <w:tcPr>
            <w:tcW w:w="1821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1 01 02040 01 0000 110</w:t>
            </w:r>
          </w:p>
        </w:tc>
        <w:tc>
          <w:tcPr>
            <w:tcW w:w="5669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</w:tr>
      <w:tr w:rsidR="009C0870" w:rsidRPr="009C0870" w:rsidTr="009C0870">
        <w:trPr>
          <w:trHeight w:val="375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11</w:t>
            </w:r>
          </w:p>
        </w:tc>
        <w:tc>
          <w:tcPr>
            <w:tcW w:w="1146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182</w:t>
            </w:r>
          </w:p>
        </w:tc>
        <w:tc>
          <w:tcPr>
            <w:tcW w:w="1821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1 05 03010 01 0000 110</w:t>
            </w:r>
          </w:p>
        </w:tc>
        <w:tc>
          <w:tcPr>
            <w:tcW w:w="5669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Единый сельскохозяйственный налог</w:t>
            </w:r>
          </w:p>
        </w:tc>
      </w:tr>
      <w:tr w:rsidR="009C0870" w:rsidRPr="009C0870" w:rsidTr="009C0870">
        <w:trPr>
          <w:trHeight w:val="315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12</w:t>
            </w:r>
          </w:p>
        </w:tc>
        <w:tc>
          <w:tcPr>
            <w:tcW w:w="1146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182</w:t>
            </w:r>
          </w:p>
        </w:tc>
        <w:tc>
          <w:tcPr>
            <w:tcW w:w="1821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1 05 03020 01 0000 110</w:t>
            </w:r>
          </w:p>
        </w:tc>
        <w:tc>
          <w:tcPr>
            <w:tcW w:w="5669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Единый сельскохозяйственный налог (за налоговые периоды, истекшие до 1 января 2011 года)</w:t>
            </w:r>
          </w:p>
        </w:tc>
      </w:tr>
      <w:tr w:rsidR="009C0870" w:rsidRPr="009C0870" w:rsidTr="009C0870">
        <w:trPr>
          <w:trHeight w:val="360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13</w:t>
            </w:r>
          </w:p>
        </w:tc>
        <w:tc>
          <w:tcPr>
            <w:tcW w:w="1146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b/>
                <w:bCs/>
              </w:rPr>
            </w:pPr>
            <w:r w:rsidRPr="009C0870">
              <w:rPr>
                <w:b/>
                <w:bCs/>
              </w:rPr>
              <w:t>439</w:t>
            </w:r>
          </w:p>
        </w:tc>
        <w:tc>
          <w:tcPr>
            <w:tcW w:w="7490" w:type="dxa"/>
            <w:gridSpan w:val="2"/>
            <w:hideMark/>
          </w:tcPr>
          <w:p w:rsidR="009C0870" w:rsidRPr="009C0870" w:rsidRDefault="00105A5D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b/>
                <w:bCs/>
              </w:rPr>
            </w:pPr>
            <w:r w:rsidRPr="009C0870">
              <w:rPr>
                <w:b/>
                <w:bCs/>
              </w:rPr>
              <w:t>Агентство</w:t>
            </w:r>
            <w:bookmarkStart w:id="0" w:name="_GoBack"/>
            <w:bookmarkEnd w:id="0"/>
            <w:r w:rsidR="009C0870" w:rsidRPr="009C0870">
              <w:rPr>
                <w:b/>
                <w:bCs/>
              </w:rPr>
              <w:t xml:space="preserve"> по обеспечению деятельности мировых судей Красноярского края</w:t>
            </w:r>
          </w:p>
        </w:tc>
      </w:tr>
      <w:tr w:rsidR="009C0870" w:rsidRPr="009C0870" w:rsidTr="009C0870">
        <w:trPr>
          <w:trHeight w:val="945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14</w:t>
            </w:r>
          </w:p>
        </w:tc>
        <w:tc>
          <w:tcPr>
            <w:tcW w:w="1146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439</w:t>
            </w:r>
          </w:p>
        </w:tc>
        <w:tc>
          <w:tcPr>
            <w:tcW w:w="1821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1 16 02010 02 0000 140</w:t>
            </w:r>
          </w:p>
        </w:tc>
        <w:tc>
          <w:tcPr>
            <w:tcW w:w="5669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9C0870" w:rsidRPr="009C0870" w:rsidTr="00105A5D">
        <w:trPr>
          <w:trHeight w:val="416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15</w:t>
            </w:r>
          </w:p>
        </w:tc>
        <w:tc>
          <w:tcPr>
            <w:tcW w:w="1146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b/>
                <w:bCs/>
              </w:rPr>
            </w:pPr>
            <w:r w:rsidRPr="009C0870">
              <w:rPr>
                <w:b/>
                <w:bCs/>
              </w:rPr>
              <w:t>802</w:t>
            </w:r>
          </w:p>
        </w:tc>
        <w:tc>
          <w:tcPr>
            <w:tcW w:w="7490" w:type="dxa"/>
            <w:gridSpan w:val="2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b/>
                <w:bCs/>
              </w:rPr>
            </w:pPr>
            <w:r w:rsidRPr="009C0870">
              <w:rPr>
                <w:b/>
                <w:bCs/>
              </w:rPr>
              <w:t>Администрация Новосыдинского сельсовета</w:t>
            </w:r>
          </w:p>
        </w:tc>
      </w:tr>
      <w:tr w:rsidR="009C0870" w:rsidRPr="009C0870" w:rsidTr="009C0870">
        <w:trPr>
          <w:trHeight w:val="1215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lastRenderedPageBreak/>
              <w:t>16</w:t>
            </w:r>
          </w:p>
        </w:tc>
        <w:tc>
          <w:tcPr>
            <w:tcW w:w="1146" w:type="dxa"/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802</w:t>
            </w:r>
          </w:p>
        </w:tc>
        <w:tc>
          <w:tcPr>
            <w:tcW w:w="1821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</w:pPr>
            <w:r w:rsidRPr="009C0870">
              <w:t>1 08 04020 01 1000 110</w:t>
            </w:r>
          </w:p>
        </w:tc>
        <w:tc>
          <w:tcPr>
            <w:tcW w:w="5669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</w:pPr>
            <w:proofErr w:type="gramStart"/>
            <w:r w:rsidRPr="009C087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отмененному).</w:t>
            </w:r>
            <w:proofErr w:type="gramEnd"/>
          </w:p>
        </w:tc>
      </w:tr>
      <w:tr w:rsidR="009C0870" w:rsidRPr="009C0870" w:rsidTr="009C0870">
        <w:trPr>
          <w:trHeight w:val="983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17</w:t>
            </w:r>
          </w:p>
        </w:tc>
        <w:tc>
          <w:tcPr>
            <w:tcW w:w="1146" w:type="dxa"/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802</w:t>
            </w:r>
          </w:p>
        </w:tc>
        <w:tc>
          <w:tcPr>
            <w:tcW w:w="1821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</w:pPr>
            <w:r w:rsidRPr="009C0870">
              <w:t>1 08 04020 01 4000 110</w:t>
            </w:r>
          </w:p>
        </w:tc>
        <w:tc>
          <w:tcPr>
            <w:tcW w:w="5669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</w:pPr>
            <w:r w:rsidRPr="009C087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поступления).</w:t>
            </w:r>
          </w:p>
        </w:tc>
      </w:tr>
      <w:tr w:rsidR="009C0870" w:rsidRPr="009C0870" w:rsidTr="009C0870">
        <w:trPr>
          <w:trHeight w:val="1140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18</w:t>
            </w:r>
          </w:p>
        </w:tc>
        <w:tc>
          <w:tcPr>
            <w:tcW w:w="1146" w:type="dxa"/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802</w:t>
            </w:r>
          </w:p>
        </w:tc>
        <w:tc>
          <w:tcPr>
            <w:tcW w:w="1821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</w:pPr>
            <w:r w:rsidRPr="009C0870">
              <w:t>1 11 05025 10 0000 120</w:t>
            </w:r>
          </w:p>
        </w:tc>
        <w:tc>
          <w:tcPr>
            <w:tcW w:w="5669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proofErr w:type="gramStart"/>
            <w:r w:rsidRPr="009C0870"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C0870" w:rsidRPr="009C0870" w:rsidTr="009C0870">
        <w:trPr>
          <w:trHeight w:val="945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19</w:t>
            </w:r>
          </w:p>
        </w:tc>
        <w:tc>
          <w:tcPr>
            <w:tcW w:w="1146" w:type="dxa"/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802</w:t>
            </w:r>
          </w:p>
        </w:tc>
        <w:tc>
          <w:tcPr>
            <w:tcW w:w="1821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</w:pPr>
            <w:r w:rsidRPr="009C0870">
              <w:t>1 11 05035 10 0000 120</w:t>
            </w:r>
          </w:p>
        </w:tc>
        <w:tc>
          <w:tcPr>
            <w:tcW w:w="5669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</w:pPr>
            <w:r w:rsidRPr="009C0870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C0870" w:rsidRPr="009C0870" w:rsidTr="009C0870">
        <w:trPr>
          <w:trHeight w:val="990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20</w:t>
            </w:r>
          </w:p>
        </w:tc>
        <w:tc>
          <w:tcPr>
            <w:tcW w:w="1146" w:type="dxa"/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802</w:t>
            </w:r>
          </w:p>
        </w:tc>
        <w:tc>
          <w:tcPr>
            <w:tcW w:w="1821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</w:pPr>
            <w:r w:rsidRPr="009C0870">
              <w:t xml:space="preserve"> 1 13 01995 10 0000 130</w:t>
            </w:r>
          </w:p>
        </w:tc>
        <w:tc>
          <w:tcPr>
            <w:tcW w:w="5669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C0870" w:rsidRPr="009C0870" w:rsidTr="009C0870">
        <w:trPr>
          <w:trHeight w:val="975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21</w:t>
            </w:r>
          </w:p>
        </w:tc>
        <w:tc>
          <w:tcPr>
            <w:tcW w:w="1146" w:type="dxa"/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802</w:t>
            </w:r>
          </w:p>
        </w:tc>
        <w:tc>
          <w:tcPr>
            <w:tcW w:w="1821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</w:pPr>
            <w:r w:rsidRPr="009C0870">
              <w:t>1 13 02065 10 0000 130</w:t>
            </w:r>
          </w:p>
        </w:tc>
        <w:tc>
          <w:tcPr>
            <w:tcW w:w="5669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9C0870" w:rsidRPr="009C0870" w:rsidTr="009C0870">
        <w:trPr>
          <w:trHeight w:val="660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22</w:t>
            </w:r>
          </w:p>
        </w:tc>
        <w:tc>
          <w:tcPr>
            <w:tcW w:w="1146" w:type="dxa"/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802</w:t>
            </w:r>
          </w:p>
        </w:tc>
        <w:tc>
          <w:tcPr>
            <w:tcW w:w="1821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</w:pPr>
            <w:r w:rsidRPr="009C0870">
              <w:t>1 13 02995 10 0000 130</w:t>
            </w:r>
          </w:p>
        </w:tc>
        <w:tc>
          <w:tcPr>
            <w:tcW w:w="5669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Прочие доходы от компенсации затрат бюджетов сельских поселений</w:t>
            </w:r>
          </w:p>
        </w:tc>
      </w:tr>
      <w:tr w:rsidR="009C0870" w:rsidRPr="009C0870" w:rsidTr="009C0870">
        <w:trPr>
          <w:trHeight w:val="949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23</w:t>
            </w:r>
          </w:p>
        </w:tc>
        <w:tc>
          <w:tcPr>
            <w:tcW w:w="1146" w:type="dxa"/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802</w:t>
            </w:r>
          </w:p>
        </w:tc>
        <w:tc>
          <w:tcPr>
            <w:tcW w:w="1821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</w:pPr>
            <w:r w:rsidRPr="009C0870">
              <w:t>1 14 02053 10 0000 410</w:t>
            </w:r>
          </w:p>
        </w:tc>
        <w:tc>
          <w:tcPr>
            <w:tcW w:w="5669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C0870" w:rsidRPr="009C0870" w:rsidTr="009C0870">
        <w:trPr>
          <w:trHeight w:val="1005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lastRenderedPageBreak/>
              <w:t>24</w:t>
            </w:r>
          </w:p>
        </w:tc>
        <w:tc>
          <w:tcPr>
            <w:tcW w:w="1146" w:type="dxa"/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802</w:t>
            </w:r>
          </w:p>
        </w:tc>
        <w:tc>
          <w:tcPr>
            <w:tcW w:w="1821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</w:pPr>
            <w:r w:rsidRPr="009C0870">
              <w:t>1 14 06025 10 0000 430</w:t>
            </w:r>
          </w:p>
        </w:tc>
        <w:tc>
          <w:tcPr>
            <w:tcW w:w="5669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</w:tr>
      <w:tr w:rsidR="009C0870" w:rsidRPr="009C0870" w:rsidTr="009C0870">
        <w:trPr>
          <w:trHeight w:val="330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25</w:t>
            </w:r>
          </w:p>
        </w:tc>
        <w:tc>
          <w:tcPr>
            <w:tcW w:w="1146" w:type="dxa"/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802</w:t>
            </w:r>
          </w:p>
        </w:tc>
        <w:tc>
          <w:tcPr>
            <w:tcW w:w="1821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</w:pPr>
            <w:r w:rsidRPr="009C0870">
              <w:t>1 17 05050 10 0000 180</w:t>
            </w:r>
          </w:p>
        </w:tc>
        <w:tc>
          <w:tcPr>
            <w:tcW w:w="5669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Прочие неналоговые доходы бюджетов сельских поселений</w:t>
            </w:r>
          </w:p>
        </w:tc>
      </w:tr>
      <w:tr w:rsidR="009C0870" w:rsidRPr="009C0870" w:rsidTr="009C0870">
        <w:trPr>
          <w:trHeight w:val="330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26</w:t>
            </w:r>
          </w:p>
        </w:tc>
        <w:tc>
          <w:tcPr>
            <w:tcW w:w="1146" w:type="dxa"/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802</w:t>
            </w:r>
          </w:p>
        </w:tc>
        <w:tc>
          <w:tcPr>
            <w:tcW w:w="1821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</w:pPr>
            <w:r w:rsidRPr="009C0870">
              <w:t>1 17 14030 10 0000 150</w:t>
            </w:r>
          </w:p>
        </w:tc>
        <w:tc>
          <w:tcPr>
            <w:tcW w:w="5669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Средства самообложения граждан, зачисляемые в бюджеты сельских поселений</w:t>
            </w:r>
          </w:p>
        </w:tc>
      </w:tr>
      <w:tr w:rsidR="009C0870" w:rsidRPr="009C0870" w:rsidTr="009C0870">
        <w:trPr>
          <w:trHeight w:val="615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27</w:t>
            </w:r>
          </w:p>
        </w:tc>
        <w:tc>
          <w:tcPr>
            <w:tcW w:w="1146" w:type="dxa"/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802</w:t>
            </w:r>
          </w:p>
        </w:tc>
        <w:tc>
          <w:tcPr>
            <w:tcW w:w="1821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</w:pPr>
            <w:r w:rsidRPr="009C0870">
              <w:t>2 02 15001 10 7601 150</w:t>
            </w:r>
          </w:p>
        </w:tc>
        <w:tc>
          <w:tcPr>
            <w:tcW w:w="5669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</w:pPr>
            <w:r w:rsidRPr="009C0870">
              <w:t>Дотации бюджетам сельских поселений (на реализацию, государственных полномочий по расчету  и предоставлению дотаций на выравнивание бюджетной обеспеченности поселений)</w:t>
            </w:r>
          </w:p>
        </w:tc>
      </w:tr>
      <w:tr w:rsidR="009C0870" w:rsidRPr="009C0870" w:rsidTr="009C0870">
        <w:trPr>
          <w:trHeight w:val="615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28</w:t>
            </w:r>
          </w:p>
        </w:tc>
        <w:tc>
          <w:tcPr>
            <w:tcW w:w="1146" w:type="dxa"/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802</w:t>
            </w:r>
          </w:p>
        </w:tc>
        <w:tc>
          <w:tcPr>
            <w:tcW w:w="1821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</w:pPr>
            <w:r w:rsidRPr="009C0870">
              <w:t>2 02 16001 10 2711 150</w:t>
            </w:r>
          </w:p>
        </w:tc>
        <w:tc>
          <w:tcPr>
            <w:tcW w:w="5669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Дотации бюджетам сельских поселений на выравнивание бюджетной обеспеченности (на создание условий для эффективного и ответственного управления муниципальными финансами</w:t>
            </w:r>
            <w:proofErr w:type="gramStart"/>
            <w:r w:rsidRPr="009C0870">
              <w:t xml:space="preserve"> ,</w:t>
            </w:r>
            <w:proofErr w:type="gramEnd"/>
            <w:r w:rsidRPr="009C0870">
              <w:t xml:space="preserve"> повышение устойчивости бюджета)</w:t>
            </w:r>
          </w:p>
        </w:tc>
      </w:tr>
      <w:tr w:rsidR="009C0870" w:rsidRPr="009C0870" w:rsidTr="009C0870">
        <w:trPr>
          <w:trHeight w:val="615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29</w:t>
            </w:r>
          </w:p>
        </w:tc>
        <w:tc>
          <w:tcPr>
            <w:tcW w:w="1146" w:type="dxa"/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802</w:t>
            </w:r>
          </w:p>
        </w:tc>
        <w:tc>
          <w:tcPr>
            <w:tcW w:w="1821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</w:pPr>
            <w:r w:rsidRPr="009C0870">
              <w:t>2 02 29999 10 7508 150</w:t>
            </w:r>
          </w:p>
        </w:tc>
        <w:tc>
          <w:tcPr>
            <w:tcW w:w="5669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Прочие субсидии бюджетам сельских поселени</w:t>
            </w:r>
            <w:proofErr w:type="gramStart"/>
            <w:r w:rsidRPr="009C0870">
              <w:t>й(</w:t>
            </w:r>
            <w:proofErr w:type="gramEnd"/>
            <w:r w:rsidRPr="009C0870">
              <w:t xml:space="preserve"> на содержание автомобильных дорог общего пользования местного значения за счет средств дорожного фонда Красноярского края) </w:t>
            </w:r>
          </w:p>
        </w:tc>
      </w:tr>
      <w:tr w:rsidR="009C0870" w:rsidRPr="009C0870" w:rsidTr="009C0870">
        <w:trPr>
          <w:trHeight w:val="615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30</w:t>
            </w:r>
          </w:p>
        </w:tc>
        <w:tc>
          <w:tcPr>
            <w:tcW w:w="1146" w:type="dxa"/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802</w:t>
            </w:r>
          </w:p>
        </w:tc>
        <w:tc>
          <w:tcPr>
            <w:tcW w:w="1821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</w:pPr>
            <w:r w:rsidRPr="009C0870">
              <w:t>2 02 29999 10 7509 150</w:t>
            </w:r>
          </w:p>
        </w:tc>
        <w:tc>
          <w:tcPr>
            <w:tcW w:w="5669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9C0870" w:rsidRPr="009C0870" w:rsidTr="009C0870">
        <w:trPr>
          <w:trHeight w:val="615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31</w:t>
            </w:r>
          </w:p>
        </w:tc>
        <w:tc>
          <w:tcPr>
            <w:tcW w:w="1146" w:type="dxa"/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802</w:t>
            </w:r>
          </w:p>
        </w:tc>
        <w:tc>
          <w:tcPr>
            <w:tcW w:w="1821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</w:pPr>
            <w:r w:rsidRPr="009C0870">
              <w:t>2 02 30024 10 7514 150</w:t>
            </w:r>
          </w:p>
        </w:tc>
        <w:tc>
          <w:tcPr>
            <w:tcW w:w="5669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 xml:space="preserve">Субвенции бюджетам сельских поселений на выполнение государственных полномочий </w:t>
            </w:r>
            <w:proofErr w:type="gramStart"/>
            <w:r w:rsidRPr="009C0870">
              <w:t xml:space="preserve">( </w:t>
            </w:r>
            <w:proofErr w:type="gramEnd"/>
            <w:r w:rsidRPr="009C0870">
              <w:t>по созданию и обеспечению деятельности административных комиссий)</w:t>
            </w:r>
          </w:p>
        </w:tc>
      </w:tr>
      <w:tr w:rsidR="009C0870" w:rsidRPr="009C0870" w:rsidTr="009C0870">
        <w:trPr>
          <w:trHeight w:val="615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32</w:t>
            </w:r>
          </w:p>
        </w:tc>
        <w:tc>
          <w:tcPr>
            <w:tcW w:w="1146" w:type="dxa"/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802</w:t>
            </w:r>
          </w:p>
        </w:tc>
        <w:tc>
          <w:tcPr>
            <w:tcW w:w="1821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</w:pPr>
            <w:r w:rsidRPr="009C0870">
              <w:t>2 02 29999 10 7555 150</w:t>
            </w:r>
          </w:p>
        </w:tc>
        <w:tc>
          <w:tcPr>
            <w:tcW w:w="5669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Прочие субсидии бюджетам сельских поселений (на организацию и проведение акарицидных обработок мест массового отдыха населения)</w:t>
            </w:r>
          </w:p>
        </w:tc>
      </w:tr>
      <w:tr w:rsidR="009C0870" w:rsidRPr="009C0870" w:rsidTr="009C0870">
        <w:trPr>
          <w:trHeight w:val="923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33</w:t>
            </w:r>
          </w:p>
        </w:tc>
        <w:tc>
          <w:tcPr>
            <w:tcW w:w="1146" w:type="dxa"/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802</w:t>
            </w:r>
          </w:p>
        </w:tc>
        <w:tc>
          <w:tcPr>
            <w:tcW w:w="1821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</w:pPr>
            <w:r w:rsidRPr="009C0870">
              <w:t>2 02 35118 10 0000 150</w:t>
            </w:r>
          </w:p>
        </w:tc>
        <w:tc>
          <w:tcPr>
            <w:tcW w:w="5669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C0870" w:rsidRPr="009C0870" w:rsidTr="009C0870">
        <w:trPr>
          <w:trHeight w:val="923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34</w:t>
            </w:r>
          </w:p>
        </w:tc>
        <w:tc>
          <w:tcPr>
            <w:tcW w:w="1146" w:type="dxa"/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802</w:t>
            </w:r>
          </w:p>
        </w:tc>
        <w:tc>
          <w:tcPr>
            <w:tcW w:w="1821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</w:pPr>
            <w:r w:rsidRPr="009C0870">
              <w:t>2 02 49999 10 2721 150</w:t>
            </w:r>
          </w:p>
        </w:tc>
        <w:tc>
          <w:tcPr>
            <w:tcW w:w="5669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Прочие межбюджетные трансферты, передаваемые бюджетам сельских поселений (на поддержку мер по обеспеченности сбалансированности бюджетов)</w:t>
            </w:r>
          </w:p>
        </w:tc>
      </w:tr>
      <w:tr w:rsidR="009C0870" w:rsidRPr="009C0870" w:rsidTr="009C0870">
        <w:trPr>
          <w:trHeight w:val="923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35</w:t>
            </w:r>
          </w:p>
        </w:tc>
        <w:tc>
          <w:tcPr>
            <w:tcW w:w="1146" w:type="dxa"/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802</w:t>
            </w:r>
          </w:p>
        </w:tc>
        <w:tc>
          <w:tcPr>
            <w:tcW w:w="1821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</w:pPr>
            <w:r w:rsidRPr="009C0870">
              <w:t>2 02 49999 10 7388 150</w:t>
            </w:r>
          </w:p>
        </w:tc>
        <w:tc>
          <w:tcPr>
            <w:tcW w:w="5669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 xml:space="preserve">Предоставление иных межбюджетных трансфертов бюджетам сельских поселений на поддержку самообложения граждан в городских и сельских поселениях для решения вопросов местного значения в рамках отдельных мероприятий государственной программы Красноярского края </w:t>
            </w:r>
            <w:r w:rsidRPr="009C0870">
              <w:lastRenderedPageBreak/>
              <w:t>"Содействие развития местного самоуправления"</w:t>
            </w:r>
          </w:p>
        </w:tc>
      </w:tr>
      <w:tr w:rsidR="009C0870" w:rsidRPr="009C0870" w:rsidTr="009C0870">
        <w:trPr>
          <w:trHeight w:val="923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lastRenderedPageBreak/>
              <w:t>36</w:t>
            </w:r>
          </w:p>
        </w:tc>
        <w:tc>
          <w:tcPr>
            <w:tcW w:w="1146" w:type="dxa"/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802</w:t>
            </w:r>
          </w:p>
        </w:tc>
        <w:tc>
          <w:tcPr>
            <w:tcW w:w="1821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</w:pPr>
            <w:r w:rsidRPr="009C0870">
              <w:t>2 02 49999 10 7412 150</w:t>
            </w:r>
          </w:p>
        </w:tc>
        <w:tc>
          <w:tcPr>
            <w:tcW w:w="5669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Иные МБТ бюджетам поселений на обеспечение  первичных мер пожарной безопасности</w:t>
            </w:r>
          </w:p>
        </w:tc>
      </w:tr>
      <w:tr w:rsidR="009C0870" w:rsidRPr="009C0870" w:rsidTr="009C0870">
        <w:trPr>
          <w:trHeight w:val="923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37</w:t>
            </w:r>
          </w:p>
        </w:tc>
        <w:tc>
          <w:tcPr>
            <w:tcW w:w="1146" w:type="dxa"/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802</w:t>
            </w:r>
          </w:p>
        </w:tc>
        <w:tc>
          <w:tcPr>
            <w:tcW w:w="1821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</w:pPr>
            <w:r w:rsidRPr="009C0870">
              <w:t>2 02 49999 10 7508 150</w:t>
            </w:r>
          </w:p>
        </w:tc>
        <w:tc>
          <w:tcPr>
            <w:tcW w:w="5669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Иные межбюджетные трансферты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9C0870" w:rsidRPr="009C0870" w:rsidTr="009C0870">
        <w:trPr>
          <w:trHeight w:val="923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38</w:t>
            </w:r>
          </w:p>
        </w:tc>
        <w:tc>
          <w:tcPr>
            <w:tcW w:w="1146" w:type="dxa"/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802</w:t>
            </w:r>
          </w:p>
        </w:tc>
        <w:tc>
          <w:tcPr>
            <w:tcW w:w="1821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</w:pPr>
            <w:r w:rsidRPr="009C0870">
              <w:t>2 02 49999 10 7555 150</w:t>
            </w:r>
          </w:p>
        </w:tc>
        <w:tc>
          <w:tcPr>
            <w:tcW w:w="5669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 xml:space="preserve">Иные межбюджетные трансферты бюджетам муниципальных образований на реализацию мероприятий по профилактике заболеваний путем организации и проведения акарицидных </w:t>
            </w:r>
            <w:proofErr w:type="gramStart"/>
            <w:r w:rsidRPr="009C0870">
              <w:t>обработок</w:t>
            </w:r>
            <w:proofErr w:type="gramEnd"/>
            <w:r w:rsidRPr="009C0870">
              <w:t xml:space="preserve"> наиболее посещаемых населением мест</w:t>
            </w:r>
          </w:p>
        </w:tc>
      </w:tr>
      <w:tr w:rsidR="009C0870" w:rsidRPr="009C0870" w:rsidTr="009C0870">
        <w:trPr>
          <w:trHeight w:val="923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39</w:t>
            </w:r>
          </w:p>
        </w:tc>
        <w:tc>
          <w:tcPr>
            <w:tcW w:w="1146" w:type="dxa"/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802</w:t>
            </w:r>
          </w:p>
        </w:tc>
        <w:tc>
          <w:tcPr>
            <w:tcW w:w="1821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</w:pPr>
            <w:r w:rsidRPr="009C0870">
              <w:t>2 02 49999 10 7745 150</w:t>
            </w:r>
          </w:p>
        </w:tc>
        <w:tc>
          <w:tcPr>
            <w:tcW w:w="5669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Предоставление иных межбюджетных трансфертов бюджетам сельских поселений 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</w:tr>
      <w:tr w:rsidR="009C0870" w:rsidRPr="009C0870" w:rsidTr="009C0870">
        <w:trPr>
          <w:trHeight w:val="360"/>
        </w:trPr>
        <w:tc>
          <w:tcPr>
            <w:tcW w:w="938" w:type="dxa"/>
            <w:vMerge w:val="restart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40</w:t>
            </w:r>
          </w:p>
        </w:tc>
        <w:tc>
          <w:tcPr>
            <w:tcW w:w="1146" w:type="dxa"/>
            <w:vMerge w:val="restart"/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802</w:t>
            </w:r>
          </w:p>
        </w:tc>
        <w:tc>
          <w:tcPr>
            <w:tcW w:w="1821" w:type="dxa"/>
            <w:vMerge w:val="restart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 xml:space="preserve"> 2 04 05099 10 0000 150</w:t>
            </w:r>
          </w:p>
        </w:tc>
        <w:tc>
          <w:tcPr>
            <w:tcW w:w="5669" w:type="dxa"/>
            <w:vMerge w:val="restart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9C0870" w:rsidRPr="009C0870" w:rsidTr="009C0870">
        <w:trPr>
          <w:trHeight w:val="330"/>
        </w:trPr>
        <w:tc>
          <w:tcPr>
            <w:tcW w:w="938" w:type="dxa"/>
            <w:vMerge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</w:p>
        </w:tc>
        <w:tc>
          <w:tcPr>
            <w:tcW w:w="1146" w:type="dxa"/>
            <w:vMerge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</w:p>
        </w:tc>
        <w:tc>
          <w:tcPr>
            <w:tcW w:w="1821" w:type="dxa"/>
            <w:vMerge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</w:p>
        </w:tc>
        <w:tc>
          <w:tcPr>
            <w:tcW w:w="5669" w:type="dxa"/>
            <w:vMerge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</w:p>
        </w:tc>
      </w:tr>
      <w:tr w:rsidR="009C0870" w:rsidRPr="009C0870" w:rsidTr="009C0870">
        <w:trPr>
          <w:trHeight w:val="525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41</w:t>
            </w:r>
          </w:p>
        </w:tc>
        <w:tc>
          <w:tcPr>
            <w:tcW w:w="1146" w:type="dxa"/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802</w:t>
            </w:r>
          </w:p>
        </w:tc>
        <w:tc>
          <w:tcPr>
            <w:tcW w:w="1821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</w:pPr>
            <w:r w:rsidRPr="009C0870">
              <w:t>2 07 05020 10 0000 150</w:t>
            </w:r>
          </w:p>
        </w:tc>
        <w:tc>
          <w:tcPr>
            <w:tcW w:w="5669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 xml:space="preserve">Поступления от денежных пожертвований, предоставляемых физическими лицами  получателям средств бюджетов сельских поселений </w:t>
            </w:r>
          </w:p>
        </w:tc>
      </w:tr>
      <w:tr w:rsidR="009C0870" w:rsidRPr="009C0870" w:rsidTr="009C0870">
        <w:trPr>
          <w:trHeight w:val="405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42</w:t>
            </w:r>
          </w:p>
        </w:tc>
        <w:tc>
          <w:tcPr>
            <w:tcW w:w="1146" w:type="dxa"/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802</w:t>
            </w:r>
          </w:p>
        </w:tc>
        <w:tc>
          <w:tcPr>
            <w:tcW w:w="1821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2 07 05030 10 0000 150</w:t>
            </w:r>
          </w:p>
        </w:tc>
        <w:tc>
          <w:tcPr>
            <w:tcW w:w="5669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Прочие безвозмездные поступления в бюджеты сельских поселений</w:t>
            </w:r>
          </w:p>
        </w:tc>
      </w:tr>
      <w:tr w:rsidR="009C0870" w:rsidRPr="009C0870" w:rsidTr="009C0870">
        <w:trPr>
          <w:trHeight w:val="405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43</w:t>
            </w:r>
          </w:p>
        </w:tc>
        <w:tc>
          <w:tcPr>
            <w:tcW w:w="1146" w:type="dxa"/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802</w:t>
            </w:r>
          </w:p>
        </w:tc>
        <w:tc>
          <w:tcPr>
            <w:tcW w:w="1821" w:type="dxa"/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2 18 05010 10 0000 150</w:t>
            </w:r>
          </w:p>
        </w:tc>
        <w:tc>
          <w:tcPr>
            <w:tcW w:w="5669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 xml:space="preserve">Доходы бюджетов сельских поселений от возврата бюджетными учреждениями остатков субсидий прошлых </w:t>
            </w:r>
          </w:p>
        </w:tc>
      </w:tr>
      <w:tr w:rsidR="009C0870" w:rsidRPr="009C0870" w:rsidTr="009C0870">
        <w:trPr>
          <w:trHeight w:val="1009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44</w:t>
            </w:r>
          </w:p>
        </w:tc>
        <w:tc>
          <w:tcPr>
            <w:tcW w:w="1146" w:type="dxa"/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802</w:t>
            </w:r>
          </w:p>
        </w:tc>
        <w:tc>
          <w:tcPr>
            <w:tcW w:w="1821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2 19  60010 10 0000 150</w:t>
            </w:r>
          </w:p>
        </w:tc>
        <w:tc>
          <w:tcPr>
            <w:tcW w:w="5669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</w:pPr>
            <w:r w:rsidRPr="009C0870"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</w:p>
        </w:tc>
      </w:tr>
      <w:tr w:rsidR="009C0870" w:rsidRPr="009C0870" w:rsidTr="009C0870">
        <w:trPr>
          <w:trHeight w:val="1009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45</w:t>
            </w:r>
          </w:p>
        </w:tc>
        <w:tc>
          <w:tcPr>
            <w:tcW w:w="1146" w:type="dxa"/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b/>
                <w:bCs/>
              </w:rPr>
            </w:pPr>
            <w:r w:rsidRPr="009C0870">
              <w:rPr>
                <w:b/>
                <w:bCs/>
              </w:rPr>
              <w:t>801</w:t>
            </w:r>
          </w:p>
        </w:tc>
        <w:tc>
          <w:tcPr>
            <w:tcW w:w="7490" w:type="dxa"/>
            <w:gridSpan w:val="2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b/>
                <w:bCs/>
              </w:rPr>
            </w:pPr>
            <w:r w:rsidRPr="009C0870">
              <w:rPr>
                <w:b/>
                <w:bCs/>
              </w:rPr>
              <w:t xml:space="preserve">Финансовое управление администрации </w:t>
            </w:r>
            <w:proofErr w:type="spellStart"/>
            <w:r w:rsidRPr="009C0870">
              <w:rPr>
                <w:b/>
                <w:bCs/>
              </w:rPr>
              <w:t>Краснотуранского</w:t>
            </w:r>
            <w:proofErr w:type="spellEnd"/>
            <w:r w:rsidRPr="009C0870">
              <w:rPr>
                <w:b/>
                <w:bCs/>
              </w:rPr>
              <w:t xml:space="preserve"> района</w:t>
            </w:r>
          </w:p>
        </w:tc>
      </w:tr>
      <w:tr w:rsidR="009C0870" w:rsidRPr="009C0870" w:rsidTr="009C0870">
        <w:trPr>
          <w:trHeight w:val="1020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lastRenderedPageBreak/>
              <w:t>46</w:t>
            </w:r>
          </w:p>
        </w:tc>
        <w:tc>
          <w:tcPr>
            <w:tcW w:w="1146" w:type="dxa"/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801</w:t>
            </w:r>
          </w:p>
        </w:tc>
        <w:tc>
          <w:tcPr>
            <w:tcW w:w="1821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1 17 01050 10 0000 180</w:t>
            </w:r>
          </w:p>
        </w:tc>
        <w:tc>
          <w:tcPr>
            <w:tcW w:w="5669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</w:pPr>
            <w:r w:rsidRPr="009C0870">
              <w:t>Невыясненные поступления, зачисляемые в бюджет сельских поселений</w:t>
            </w:r>
          </w:p>
        </w:tc>
      </w:tr>
      <w:tr w:rsidR="009C0870" w:rsidRPr="009C0870" w:rsidTr="009C0870">
        <w:trPr>
          <w:trHeight w:val="1009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47</w:t>
            </w:r>
          </w:p>
        </w:tc>
        <w:tc>
          <w:tcPr>
            <w:tcW w:w="1146" w:type="dxa"/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801</w:t>
            </w:r>
          </w:p>
        </w:tc>
        <w:tc>
          <w:tcPr>
            <w:tcW w:w="1821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2 08 05000 10 0000 150</w:t>
            </w:r>
          </w:p>
        </w:tc>
        <w:tc>
          <w:tcPr>
            <w:tcW w:w="5669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</w:pPr>
            <w:r w:rsidRPr="009C0870"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</w:t>
            </w:r>
            <w:proofErr w:type="spellStart"/>
            <w:r w:rsidRPr="009C0870">
              <w:t>сзысканных</w:t>
            </w:r>
            <w:proofErr w:type="spellEnd"/>
            <w:r w:rsidRPr="009C0870">
              <w:t xml:space="preserve">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C0870" w:rsidRPr="009C0870" w:rsidTr="009C0870">
        <w:trPr>
          <w:trHeight w:val="1020"/>
        </w:trPr>
        <w:tc>
          <w:tcPr>
            <w:tcW w:w="938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48</w:t>
            </w:r>
          </w:p>
        </w:tc>
        <w:tc>
          <w:tcPr>
            <w:tcW w:w="1146" w:type="dxa"/>
            <w:noWrap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801</w:t>
            </w:r>
          </w:p>
        </w:tc>
        <w:tc>
          <w:tcPr>
            <w:tcW w:w="1821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</w:pPr>
            <w:r w:rsidRPr="009C0870">
              <w:t>2 08 10000 10 0000 150</w:t>
            </w:r>
          </w:p>
        </w:tc>
        <w:tc>
          <w:tcPr>
            <w:tcW w:w="5669" w:type="dxa"/>
            <w:hideMark/>
          </w:tcPr>
          <w:p w:rsidR="009C0870" w:rsidRPr="009C0870" w:rsidRDefault="009C0870" w:rsidP="009C0870">
            <w:pPr>
              <w:pStyle w:val="11"/>
              <w:tabs>
                <w:tab w:val="left" w:pos="1086"/>
              </w:tabs>
              <w:spacing w:line="302" w:lineRule="exact"/>
              <w:ind w:right="20"/>
            </w:pPr>
            <w:r w:rsidRPr="009C0870"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9C0870" w:rsidRPr="009C0870" w:rsidRDefault="009C0870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</w:pPr>
    </w:p>
    <w:p w:rsidR="009C0870" w:rsidRPr="009C0870" w:rsidRDefault="009C0870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</w:pPr>
    </w:p>
    <w:p w:rsidR="009C0870" w:rsidRPr="009C0870" w:rsidRDefault="009C0870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</w:pPr>
    </w:p>
    <w:p w:rsidR="009C0870" w:rsidRPr="009C0870" w:rsidRDefault="009C0870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</w:pPr>
    </w:p>
    <w:p w:rsidR="009C0870" w:rsidRPr="009C0870" w:rsidRDefault="009C0870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</w:pPr>
    </w:p>
    <w:p w:rsidR="009C0870" w:rsidRPr="009C0870" w:rsidRDefault="009C0870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</w:pPr>
    </w:p>
    <w:p w:rsidR="009C0870" w:rsidRPr="009C0870" w:rsidRDefault="009C0870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</w:pPr>
    </w:p>
    <w:p w:rsidR="009C0870" w:rsidRPr="009C0870" w:rsidRDefault="009C0870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</w:pPr>
    </w:p>
    <w:p w:rsidR="009C0870" w:rsidRPr="009C0870" w:rsidRDefault="009C0870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</w:pPr>
    </w:p>
    <w:p w:rsidR="009C0870" w:rsidRPr="009C0870" w:rsidRDefault="009C0870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</w:pPr>
    </w:p>
    <w:p w:rsidR="009C0870" w:rsidRPr="009C0870" w:rsidRDefault="009C0870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</w:pPr>
    </w:p>
    <w:p w:rsidR="009C0870" w:rsidRPr="009C0870" w:rsidRDefault="009C0870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</w:pPr>
    </w:p>
    <w:p w:rsidR="005F7E78" w:rsidRDefault="005F7E78" w:rsidP="005F7E78">
      <w:pPr>
        <w:pStyle w:val="22"/>
        <w:framePr w:w="3586" w:h="443" w:hRule="exact" w:wrap="none" w:vAnchor="page" w:hAnchor="page" w:x="3421" w:y="14701"/>
        <w:shd w:val="clear" w:color="auto" w:fill="auto"/>
        <w:tabs>
          <w:tab w:val="right" w:pos="2912"/>
        </w:tabs>
        <w:ind w:left="1280"/>
        <w:rPr>
          <w:sz w:val="2"/>
          <w:szCs w:val="2"/>
        </w:rPr>
      </w:pPr>
    </w:p>
    <w:sectPr w:rsidR="005F7E78" w:rsidSect="009C0870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70" w:rsidRDefault="009C0870">
      <w:r>
        <w:separator/>
      </w:r>
    </w:p>
  </w:endnote>
  <w:endnote w:type="continuationSeparator" w:id="0">
    <w:p w:rsidR="009C0870" w:rsidRDefault="009C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70" w:rsidRDefault="009C0870"/>
  </w:footnote>
  <w:footnote w:type="continuationSeparator" w:id="0">
    <w:p w:rsidR="009C0870" w:rsidRDefault="009C08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360D6"/>
    <w:multiLevelType w:val="multilevel"/>
    <w:tmpl w:val="6062F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52019"/>
    <w:rsid w:val="000E35CD"/>
    <w:rsid w:val="00105A5D"/>
    <w:rsid w:val="00171E4F"/>
    <w:rsid w:val="001E0C19"/>
    <w:rsid w:val="0020355D"/>
    <w:rsid w:val="0021651D"/>
    <w:rsid w:val="002C5F38"/>
    <w:rsid w:val="002F5D11"/>
    <w:rsid w:val="00432CD6"/>
    <w:rsid w:val="0058639A"/>
    <w:rsid w:val="005A58D3"/>
    <w:rsid w:val="005C3EC7"/>
    <w:rsid w:val="005F7E78"/>
    <w:rsid w:val="007565F7"/>
    <w:rsid w:val="007F1C62"/>
    <w:rsid w:val="008D512D"/>
    <w:rsid w:val="009C0870"/>
    <w:rsid w:val="00B02B36"/>
    <w:rsid w:val="00B11354"/>
    <w:rsid w:val="00B868B3"/>
    <w:rsid w:val="00BC6AF2"/>
    <w:rsid w:val="00BE38F3"/>
    <w:rsid w:val="00CD21A5"/>
    <w:rsid w:val="00CF4943"/>
    <w:rsid w:val="00E719F4"/>
    <w:rsid w:val="00E85E3F"/>
    <w:rsid w:val="00F5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F1C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4MSGothic14pt0pt">
    <w:name w:val="Основной текст (4) + MS Gothic;14 pt;Не полужирный;Интервал 0 pt"/>
    <w:basedOn w:val="4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5"/>
      <w:w w:val="100"/>
      <w:position w:val="0"/>
      <w:sz w:val="24"/>
      <w:szCs w:val="24"/>
      <w:u w:val="none"/>
      <w:lang w:val="ru-RU"/>
    </w:rPr>
  </w:style>
  <w:style w:type="character" w:customStyle="1" w:styleId="21">
    <w:name w:val="Подпись к картинке (2)_"/>
    <w:basedOn w:val="a0"/>
    <w:link w:val="22"/>
    <w:rPr>
      <w:rFonts w:ascii="Segoe UI" w:eastAsia="Segoe UI" w:hAnsi="Segoe UI" w:cs="Segoe UI"/>
      <w:b/>
      <w:bCs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23">
    <w:name w:val="Подпись к картинке (2) + Малые прописные"/>
    <w:basedOn w:val="21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19"/>
      <w:szCs w:val="19"/>
      <w:u w:val="none"/>
    </w:rPr>
  </w:style>
  <w:style w:type="character" w:customStyle="1" w:styleId="12pt0pt">
    <w:name w:val="Подпись к картинке + 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240" w:line="302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211" w:lineRule="exact"/>
      <w:jc w:val="both"/>
    </w:pPr>
    <w:rPr>
      <w:rFonts w:ascii="Segoe UI" w:eastAsia="Segoe UI" w:hAnsi="Segoe UI" w:cs="Segoe UI"/>
      <w:b/>
      <w:bCs/>
      <w:spacing w:val="7"/>
      <w:sz w:val="19"/>
      <w:szCs w:val="19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spacing w:val="-8"/>
      <w:sz w:val="19"/>
      <w:szCs w:val="19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F1C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7F1C62"/>
    <w:rPr>
      <w:color w:val="000000"/>
    </w:rPr>
  </w:style>
  <w:style w:type="table" w:styleId="a8">
    <w:name w:val="Table Grid"/>
    <w:basedOn w:val="a1"/>
    <w:uiPriority w:val="39"/>
    <w:rsid w:val="009C0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Специалист</cp:lastModifiedBy>
  <cp:revision>18</cp:revision>
  <cp:lastPrinted>2022-12-23T01:35:00Z</cp:lastPrinted>
  <dcterms:created xsi:type="dcterms:W3CDTF">2021-12-16T06:36:00Z</dcterms:created>
  <dcterms:modified xsi:type="dcterms:W3CDTF">2022-12-28T06:28:00Z</dcterms:modified>
</cp:coreProperties>
</file>